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Book Antiqua" w:hAnsi="Book Antiqua"/>
        </w:rPr>
        <w:id w:val="2105691893"/>
        <w:docPartObj>
          <w:docPartGallery w:val="Cover Pages"/>
          <w:docPartUnique/>
        </w:docPartObj>
      </w:sdtPr>
      <w:sdtEndPr/>
      <w:sdtContent>
        <w:p w14:paraId="3C9647F5" w14:textId="77777777" w:rsidR="00575B81" w:rsidRPr="00817A41" w:rsidRDefault="00EA395E">
          <w:pPr>
            <w:rPr>
              <w:rFonts w:ascii="Book Antiqua" w:hAnsi="Book Antiqua"/>
            </w:rPr>
          </w:pPr>
          <w:r w:rsidRPr="00817A41">
            <w:rPr>
              <w:rFonts w:ascii="Book Antiqua" w:hAnsi="Book Antiqua"/>
              <w:noProof/>
              <w:lang w:eastAsia="en-GB"/>
            </w:rPr>
            <mc:AlternateContent>
              <mc:Choice Requires="wps">
                <w:drawing>
                  <wp:anchor distT="0" distB="0" distL="114300" distR="114300" simplePos="0" relativeHeight="251660288" behindDoc="0" locked="0" layoutInCell="1" allowOverlap="1" wp14:anchorId="488A0DEB" wp14:editId="7344BCF2">
                    <wp:simplePos x="0" y="0"/>
                    <wp:positionH relativeFrom="column">
                      <wp:posOffset>-623987</wp:posOffset>
                    </wp:positionH>
                    <wp:positionV relativeFrom="paragraph">
                      <wp:posOffset>-499555</wp:posOffset>
                    </wp:positionV>
                    <wp:extent cx="2647507" cy="829339"/>
                    <wp:effectExtent l="0" t="0" r="635" b="8890"/>
                    <wp:wrapNone/>
                    <wp:docPr id="5" name="Text Box 5"/>
                    <wp:cNvGraphicFramePr/>
                    <a:graphic xmlns:a="http://schemas.openxmlformats.org/drawingml/2006/main">
                      <a:graphicData uri="http://schemas.microsoft.com/office/word/2010/wordprocessingShape">
                        <wps:wsp>
                          <wps:cNvSpPr txBox="1"/>
                          <wps:spPr>
                            <a:xfrm>
                              <a:off x="0" y="0"/>
                              <a:ext cx="2647507" cy="829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65D5B" w14:textId="58EFFD95" w:rsidR="001C0B6A" w:rsidRPr="006C25B0" w:rsidRDefault="001C0B6A" w:rsidP="00EA395E">
                                <w:pPr>
                                  <w:jc w:val="center"/>
                                  <w:rPr>
                                    <w:rFonts w:ascii="Oswald" w:hAnsi="Oswald"/>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A0DEB" id="_x0000_t202" coordsize="21600,21600" o:spt="202" path="m,l,21600r21600,l21600,xe">
                    <v:stroke joinstyle="miter"/>
                    <v:path gradientshapeok="t" o:connecttype="rect"/>
                  </v:shapetype>
                  <v:shape id="Text Box 5" o:spid="_x0000_s1026" type="#_x0000_t202" style="position:absolute;margin-left:-49.15pt;margin-top:-39.35pt;width:208.45pt;height:6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" fillcolor="white [3201]" stroked="f" strokeweight=".5pt">
                    <v:textbox>
                      <w:txbxContent>
                        <w:p w14:paraId="0AA65D5B" w14:textId="58EFFD95" w:rsidR="001C0B6A" w:rsidRPr="006C25B0" w:rsidRDefault="001C0B6A" w:rsidP="00EA395E">
                          <w:pPr>
                            <w:jc w:val="center"/>
                            <w:rPr>
                              <w:rFonts w:ascii="Oswald" w:hAnsi="Oswald"/>
                              <w:sz w:val="40"/>
                            </w:rPr>
                          </w:pPr>
                        </w:p>
                      </w:txbxContent>
                    </v:textbox>
                  </v:shape>
                </w:pict>
              </mc:Fallback>
            </mc:AlternateContent>
          </w:r>
        </w:p>
        <w:p w14:paraId="6C53667B" w14:textId="77777777" w:rsidR="00502EAD" w:rsidRPr="00817A41" w:rsidRDefault="00502EAD" w:rsidP="00502EAD">
          <w:pPr>
            <w:tabs>
              <w:tab w:val="left" w:pos="5693"/>
            </w:tabs>
            <w:rPr>
              <w:rFonts w:ascii="Book Antiqua" w:hAnsi="Book Antiqua"/>
            </w:rPr>
          </w:pPr>
          <w:r w:rsidRPr="00817A41">
            <w:rPr>
              <w:rFonts w:ascii="Book Antiqua" w:hAnsi="Book Antiqua"/>
            </w:rPr>
            <w:tab/>
          </w:r>
        </w:p>
        <w:p w14:paraId="568F6CC6" w14:textId="5BECAF48" w:rsidR="00C554D8" w:rsidRPr="00817A41" w:rsidRDefault="002E7572" w:rsidP="0073215C">
          <w:pPr>
            <w:tabs>
              <w:tab w:val="left" w:pos="5693"/>
            </w:tabs>
            <w:rPr>
              <w:rFonts w:ascii="Book Antiqua" w:hAnsi="Book Antiqua"/>
            </w:rPr>
          </w:pPr>
          <w:r w:rsidRPr="00817A41">
            <w:rPr>
              <w:rFonts w:ascii="Book Antiqua" w:hAnsi="Book Antiqua"/>
              <w:noProof/>
              <w:lang w:eastAsia="en-GB"/>
            </w:rPr>
            <mc:AlternateContent>
              <mc:Choice Requires="wps">
                <w:drawing>
                  <wp:anchor distT="0" distB="0" distL="114300" distR="114300" simplePos="0" relativeHeight="251668480" behindDoc="0" locked="0" layoutInCell="1" allowOverlap="1" wp14:anchorId="2F11822E" wp14:editId="4DBBF8B3">
                    <wp:simplePos x="0" y="0"/>
                    <wp:positionH relativeFrom="page">
                      <wp:posOffset>252413</wp:posOffset>
                    </wp:positionH>
                    <wp:positionV relativeFrom="paragraph">
                      <wp:posOffset>198438</wp:posOffset>
                    </wp:positionV>
                    <wp:extent cx="6910387" cy="3524250"/>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6910387" cy="3524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36FFFD" w14:textId="09E011CD" w:rsidR="001C0B6A" w:rsidRPr="006C25B0" w:rsidRDefault="00BE6C66" w:rsidP="00C554D8">
                                <w:pPr>
                                  <w:jc w:val="center"/>
                                  <w:rPr>
                                    <w:rFonts w:ascii="Oswald" w:hAnsi="Oswald"/>
                                    <w:sz w:val="40"/>
                                  </w:rPr>
                                </w:pPr>
                                <w:r>
                                  <w:rPr>
                                    <w:rFonts w:ascii="Oswald" w:hAnsi="Oswald"/>
                                    <w:noProof/>
                                    <w:sz w:val="40"/>
                                    <w:lang w:eastAsia="en-GB"/>
                                  </w:rPr>
                                  <w:drawing>
                                    <wp:inline distT="0" distB="0" distL="0" distR="0" wp14:anchorId="7417A2B0" wp14:editId="49C92323">
                                      <wp:extent cx="6404279" cy="255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 Essex Logo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9156" cy="25729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822E" id="Text Box 1" o:spid="_x0000_s1027" type="#_x0000_t202" style="position:absolute;margin-left:19.9pt;margin-top:15.65pt;width:544.1pt;height:27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" fillcolor="white [3201]" stroked="f" strokeweight="1pt">
                    <v:textbox>
                      <w:txbxContent>
                        <w:p w14:paraId="7136FFFD" w14:textId="09E011CD" w:rsidR="001C0B6A" w:rsidRPr="006C25B0" w:rsidRDefault="00BE6C66" w:rsidP="00C554D8">
                          <w:pPr>
                            <w:jc w:val="center"/>
                            <w:rPr>
                              <w:rFonts w:ascii="Oswald" w:hAnsi="Oswald"/>
                              <w:sz w:val="40"/>
                            </w:rPr>
                          </w:pPr>
                          <w:r>
                            <w:rPr>
                              <w:rFonts w:ascii="Oswald" w:hAnsi="Oswald"/>
                              <w:noProof/>
                              <w:sz w:val="40"/>
                              <w:lang w:eastAsia="en-GB"/>
                            </w:rPr>
                            <w:drawing>
                              <wp:inline distT="0" distB="0" distL="0" distR="0" wp14:anchorId="7417A2B0" wp14:editId="49C92323">
                                <wp:extent cx="6404279" cy="255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 Essex Logo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9156" cy="2572986"/>
                                        </a:xfrm>
                                        <a:prstGeom prst="rect">
                                          <a:avLst/>
                                        </a:prstGeom>
                                      </pic:spPr>
                                    </pic:pic>
                                  </a:graphicData>
                                </a:graphic>
                              </wp:inline>
                            </w:drawing>
                          </w:r>
                        </w:p>
                      </w:txbxContent>
                    </v:textbox>
                    <w10:wrap anchorx="page"/>
                  </v:shape>
                </w:pict>
              </mc:Fallback>
            </mc:AlternateContent>
          </w:r>
          <w:r w:rsidR="00502EAD" w:rsidRPr="00817A41">
            <w:rPr>
              <w:rFonts w:ascii="Book Antiqua" w:hAnsi="Book Antiqua"/>
              <w:noProof/>
              <w:lang w:eastAsia="en-GB"/>
            </w:rPr>
            <mc:AlternateContent>
              <mc:Choice Requires="wps">
                <w:drawing>
                  <wp:anchor distT="0" distB="0" distL="114300" distR="114300" simplePos="0" relativeHeight="251658240" behindDoc="1" locked="0" layoutInCell="1" allowOverlap="1" wp14:anchorId="33D6DEC3" wp14:editId="5040C138">
                    <wp:simplePos x="0" y="0"/>
                    <wp:positionH relativeFrom="column">
                      <wp:posOffset>-563526</wp:posOffset>
                    </wp:positionH>
                    <wp:positionV relativeFrom="paragraph">
                      <wp:posOffset>130249</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318462717"/>
                                  <w:showingPlcHdr/>
                                  <w:dataBinding w:prefixMappings="xmlns:ns0='http://purl.org/dc/elements/1.1/' xmlns:ns1='http://schemas.openxmlformats.org/package/2006/metadata/core-properties' " w:xpath="/ns1:coreProperties[1]/ns0:title[1]" w:storeItemID="{6C3C8BC8-F283-45AE-878A-BAB7291924A1}"/>
                                  <w:text/>
                                </w:sdtPr>
                                <w:sdtEndPr/>
                                <w:sdtContent>
                                  <w:p w14:paraId="135FAC26" w14:textId="77777777" w:rsidR="001C0B6A" w:rsidRDefault="001C0B6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 w14:anchorId="33D6DEC3" id="Text Box 122" o:spid="_x0000_s1028" type="#_x0000_t202" style="position:absolute;margin-left:-44.35pt;margin-top:10.25pt;width:540pt;height:8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318462717"/>
                            <w:showingPlcHdr/>
                            <w:dataBinding w:prefixMappings="xmlns:ns0='http://purl.org/dc/elements/1.1/' xmlns:ns1='http://schemas.openxmlformats.org/package/2006/metadata/core-properties' " w:xpath="/ns1:coreProperties[1]/ns0:title[1]" w:storeItemID="{6C3C8BC8-F283-45AE-878A-BAB7291924A1}"/>
                            <w:text/>
                          </w:sdtPr>
                          <w:sdtEndPr/>
                          <w:sdtContent>
                            <w:p w14:paraId="135FAC26" w14:textId="77777777" w:rsidR="001C0B6A" w:rsidRDefault="001C0B6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 xml:space="preserve">     </w:t>
                              </w:r>
                            </w:p>
                          </w:sdtContent>
                        </w:sdt>
                      </w:txbxContent>
                    </v:textbox>
                  </v:shape>
                </w:pict>
              </mc:Fallback>
            </mc:AlternateContent>
          </w:r>
        </w:p>
        <w:p w14:paraId="574CDDF1" w14:textId="77777777" w:rsidR="0073215C" w:rsidRPr="00817A41" w:rsidRDefault="0073215C" w:rsidP="0073215C">
          <w:pPr>
            <w:tabs>
              <w:tab w:val="left" w:pos="5693"/>
            </w:tabs>
            <w:rPr>
              <w:rFonts w:ascii="Book Antiqua" w:hAnsi="Book Antiqua"/>
            </w:rPr>
          </w:pPr>
        </w:p>
        <w:p w14:paraId="3AEB439D" w14:textId="77777777" w:rsidR="0073215C" w:rsidRPr="00817A41" w:rsidRDefault="0073215C" w:rsidP="0073215C">
          <w:pPr>
            <w:tabs>
              <w:tab w:val="left" w:pos="5693"/>
            </w:tabs>
            <w:rPr>
              <w:rFonts w:ascii="Book Antiqua" w:hAnsi="Book Antiqua"/>
            </w:rPr>
          </w:pPr>
        </w:p>
        <w:p w14:paraId="6E8DA870" w14:textId="77777777" w:rsidR="0073215C" w:rsidRPr="00817A41" w:rsidRDefault="0073215C" w:rsidP="0073215C">
          <w:pPr>
            <w:tabs>
              <w:tab w:val="left" w:pos="5693"/>
            </w:tabs>
            <w:rPr>
              <w:rFonts w:ascii="Book Antiqua" w:hAnsi="Book Antiqua"/>
            </w:rPr>
          </w:pPr>
        </w:p>
        <w:p w14:paraId="4B83B8B0" w14:textId="77777777" w:rsidR="0073215C" w:rsidRPr="00817A41" w:rsidRDefault="0073215C" w:rsidP="0073215C">
          <w:pPr>
            <w:tabs>
              <w:tab w:val="left" w:pos="5693"/>
            </w:tabs>
            <w:rPr>
              <w:rFonts w:ascii="Book Antiqua" w:hAnsi="Book Antiqua"/>
            </w:rPr>
          </w:pPr>
        </w:p>
        <w:p w14:paraId="17511646" w14:textId="77777777" w:rsidR="0073215C" w:rsidRPr="00817A41" w:rsidRDefault="0073215C" w:rsidP="0073215C">
          <w:pPr>
            <w:tabs>
              <w:tab w:val="left" w:pos="5693"/>
            </w:tabs>
            <w:rPr>
              <w:rFonts w:ascii="Book Antiqua" w:hAnsi="Book Antiqua"/>
            </w:rPr>
          </w:pPr>
        </w:p>
        <w:p w14:paraId="1CD04935" w14:textId="77777777" w:rsidR="0073215C" w:rsidRPr="00817A41" w:rsidRDefault="0073215C" w:rsidP="0073215C">
          <w:pPr>
            <w:tabs>
              <w:tab w:val="left" w:pos="5693"/>
            </w:tabs>
            <w:rPr>
              <w:rFonts w:ascii="Book Antiqua" w:hAnsi="Book Antiqua"/>
            </w:rPr>
          </w:pPr>
        </w:p>
        <w:p w14:paraId="7D953E8E" w14:textId="77777777" w:rsidR="0073215C" w:rsidRPr="00817A41" w:rsidRDefault="0073215C" w:rsidP="0073215C">
          <w:pPr>
            <w:tabs>
              <w:tab w:val="left" w:pos="5693"/>
            </w:tabs>
            <w:rPr>
              <w:rFonts w:ascii="Book Antiqua" w:hAnsi="Book Antiqua"/>
            </w:rPr>
          </w:pPr>
        </w:p>
        <w:p w14:paraId="618DD8A7" w14:textId="77777777" w:rsidR="0073215C" w:rsidRPr="00817A41" w:rsidRDefault="0073215C" w:rsidP="0073215C">
          <w:pPr>
            <w:tabs>
              <w:tab w:val="left" w:pos="5693"/>
            </w:tabs>
            <w:rPr>
              <w:rFonts w:ascii="Book Antiqua" w:hAnsi="Book Antiqua"/>
            </w:rPr>
          </w:pPr>
        </w:p>
        <w:p w14:paraId="19BD5D4E" w14:textId="77777777" w:rsidR="0073215C" w:rsidRPr="00817A41" w:rsidRDefault="0073215C" w:rsidP="0073215C">
          <w:pPr>
            <w:tabs>
              <w:tab w:val="left" w:pos="5693"/>
            </w:tabs>
            <w:rPr>
              <w:rFonts w:ascii="Book Antiqua" w:hAnsi="Book Antiqua"/>
            </w:rPr>
          </w:pPr>
        </w:p>
        <w:p w14:paraId="10B13CA0" w14:textId="77777777" w:rsidR="0073215C" w:rsidRPr="00817A41" w:rsidRDefault="0073215C" w:rsidP="0073215C">
          <w:pPr>
            <w:tabs>
              <w:tab w:val="left" w:pos="5693"/>
            </w:tabs>
            <w:rPr>
              <w:rFonts w:ascii="Book Antiqua" w:hAnsi="Book Antiqua"/>
            </w:rPr>
          </w:pPr>
        </w:p>
        <w:p w14:paraId="7A6F7DF1" w14:textId="3DC60400" w:rsidR="0073215C" w:rsidRPr="00817A41" w:rsidRDefault="0073215C" w:rsidP="0073215C">
          <w:pPr>
            <w:tabs>
              <w:tab w:val="left" w:pos="5693"/>
            </w:tabs>
            <w:rPr>
              <w:rFonts w:ascii="Book Antiqua" w:hAnsi="Book Antiqua"/>
            </w:rPr>
          </w:pPr>
        </w:p>
        <w:p w14:paraId="223F931E" w14:textId="41AE7E43" w:rsidR="0073215C" w:rsidRPr="00817A41" w:rsidRDefault="0073215C" w:rsidP="0073215C">
          <w:pPr>
            <w:tabs>
              <w:tab w:val="left" w:pos="5693"/>
            </w:tabs>
            <w:rPr>
              <w:rFonts w:ascii="Book Antiqua" w:hAnsi="Book Antiqua"/>
            </w:rPr>
          </w:pPr>
        </w:p>
        <w:p w14:paraId="7BFBB671" w14:textId="5E2E9A38" w:rsidR="0073215C" w:rsidRPr="00817A41" w:rsidRDefault="00BE6C66" w:rsidP="0073215C">
          <w:pPr>
            <w:tabs>
              <w:tab w:val="left" w:pos="5693"/>
            </w:tabs>
            <w:rPr>
              <w:rFonts w:ascii="Book Antiqua" w:hAnsi="Book Antiqua"/>
            </w:rPr>
          </w:pPr>
          <w:r w:rsidRPr="00817A41">
            <w:rPr>
              <w:rFonts w:ascii="Book Antiqua" w:hAnsi="Book Antiqua"/>
              <w:noProof/>
              <w:lang w:eastAsia="en-GB"/>
            </w:rPr>
            <mc:AlternateContent>
              <mc:Choice Requires="wps">
                <w:drawing>
                  <wp:anchor distT="0" distB="0" distL="114300" distR="114300" simplePos="0" relativeHeight="251664384" behindDoc="0" locked="0" layoutInCell="1" allowOverlap="1" wp14:anchorId="2C8B215B" wp14:editId="78A70350">
                    <wp:simplePos x="0" y="0"/>
                    <wp:positionH relativeFrom="page">
                      <wp:posOffset>1371600</wp:posOffset>
                    </wp:positionH>
                    <wp:positionV relativeFrom="paragraph">
                      <wp:posOffset>247015</wp:posOffset>
                    </wp:positionV>
                    <wp:extent cx="4933950" cy="2222205"/>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4933950" cy="2222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F7D18" w14:textId="156DD1ED" w:rsidR="001C0B6A" w:rsidRDefault="001C0B6A" w:rsidP="00502EAD">
                                <w:pPr>
                                  <w:jc w:val="center"/>
                                  <w:rPr>
                                    <w:rFonts w:ascii="Oswald" w:eastAsiaTheme="majorEastAsia" w:hAnsi="Oswald" w:cstheme="majorBidi"/>
                                    <w:b/>
                                    <w:sz w:val="72"/>
                                    <w:szCs w:val="108"/>
                                  </w:rPr>
                                </w:pPr>
                                <w:r w:rsidRPr="006C25B0">
                                  <w:rPr>
                                    <w:rFonts w:ascii="Oswald" w:eastAsiaTheme="majorEastAsia" w:hAnsi="Oswald" w:cstheme="majorBidi"/>
                                    <w:b/>
                                    <w:sz w:val="72"/>
                                    <w:szCs w:val="108"/>
                                  </w:rPr>
                                  <w:t>DI</w:t>
                                </w:r>
                                <w:r>
                                  <w:rPr>
                                    <w:rFonts w:ascii="Oswald" w:eastAsiaTheme="majorEastAsia" w:hAnsi="Oswald" w:cstheme="majorBidi"/>
                                    <w:b/>
                                    <w:sz w:val="72"/>
                                    <w:szCs w:val="108"/>
                                  </w:rPr>
                                  <w:t>VERSITY ACTION PLAN 2021</w:t>
                                </w:r>
                                <w:r w:rsidR="006B6105">
                                  <w:rPr>
                                    <w:rFonts w:ascii="Oswald" w:eastAsiaTheme="majorEastAsia" w:hAnsi="Oswald" w:cstheme="majorBidi"/>
                                    <w:b/>
                                    <w:sz w:val="72"/>
                                    <w:szCs w:val="108"/>
                                  </w:rPr>
                                  <w:t xml:space="preserve"> Refresh</w:t>
                                </w:r>
                              </w:p>
                              <w:p w14:paraId="2C5ED335" w14:textId="0E6802EE" w:rsidR="0071356F" w:rsidRPr="0071356F" w:rsidRDefault="0071356F" w:rsidP="00E33586">
                                <w:pPr>
                                  <w:jc w:val="center"/>
                                  <w:rPr>
                                    <w:rFonts w:ascii="Oswald" w:hAnsi="Oswald"/>
                                    <w:b/>
                                    <w:sz w:val="8"/>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215B" id="Text Box 3" o:spid="_x0000_s1029" type="#_x0000_t202" style="position:absolute;margin-left:108pt;margin-top:19.45pt;width:388.5pt;height: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" filled="f" stroked="f" strokeweight=".5pt">
                    <v:textbox>
                      <w:txbxContent>
                        <w:p w14:paraId="577F7D18" w14:textId="156DD1ED" w:rsidR="001C0B6A" w:rsidRDefault="001C0B6A" w:rsidP="00502EAD">
                          <w:pPr>
                            <w:jc w:val="center"/>
                            <w:rPr>
                              <w:rFonts w:ascii="Oswald" w:eastAsiaTheme="majorEastAsia" w:hAnsi="Oswald" w:cstheme="majorBidi"/>
                              <w:b/>
                              <w:sz w:val="72"/>
                              <w:szCs w:val="108"/>
                            </w:rPr>
                          </w:pPr>
                          <w:r w:rsidRPr="006C25B0">
                            <w:rPr>
                              <w:rFonts w:ascii="Oswald" w:eastAsiaTheme="majorEastAsia" w:hAnsi="Oswald" w:cstheme="majorBidi"/>
                              <w:b/>
                              <w:sz w:val="72"/>
                              <w:szCs w:val="108"/>
                            </w:rPr>
                            <w:t>DI</w:t>
                          </w:r>
                          <w:r>
                            <w:rPr>
                              <w:rFonts w:ascii="Oswald" w:eastAsiaTheme="majorEastAsia" w:hAnsi="Oswald" w:cstheme="majorBidi"/>
                              <w:b/>
                              <w:sz w:val="72"/>
                              <w:szCs w:val="108"/>
                            </w:rPr>
                            <w:t>VERSITY ACTION PLAN 2021</w:t>
                          </w:r>
                          <w:r w:rsidR="006B6105">
                            <w:rPr>
                              <w:rFonts w:ascii="Oswald" w:eastAsiaTheme="majorEastAsia" w:hAnsi="Oswald" w:cstheme="majorBidi"/>
                              <w:b/>
                              <w:sz w:val="72"/>
                              <w:szCs w:val="108"/>
                            </w:rPr>
                            <w:t xml:space="preserve"> Refresh</w:t>
                          </w:r>
                        </w:p>
                        <w:p w14:paraId="2C5ED335" w14:textId="0E6802EE" w:rsidR="0071356F" w:rsidRPr="0071356F" w:rsidRDefault="0071356F" w:rsidP="00E33586">
                          <w:pPr>
                            <w:jc w:val="center"/>
                            <w:rPr>
                              <w:rFonts w:ascii="Oswald" w:hAnsi="Oswald"/>
                              <w:b/>
                              <w:sz w:val="8"/>
                              <w:szCs w:val="2"/>
                            </w:rPr>
                          </w:pPr>
                        </w:p>
                      </w:txbxContent>
                    </v:textbox>
                    <w10:wrap anchorx="page"/>
                  </v:shape>
                </w:pict>
              </mc:Fallback>
            </mc:AlternateContent>
          </w:r>
        </w:p>
        <w:p w14:paraId="0293175F" w14:textId="74D16BF3" w:rsidR="0073215C" w:rsidRPr="00817A41" w:rsidRDefault="0073215C" w:rsidP="0073215C">
          <w:pPr>
            <w:tabs>
              <w:tab w:val="left" w:pos="5693"/>
            </w:tabs>
            <w:rPr>
              <w:rFonts w:ascii="Book Antiqua" w:hAnsi="Book Antiqua"/>
            </w:rPr>
          </w:pPr>
        </w:p>
        <w:p w14:paraId="5FF456F9" w14:textId="77777777" w:rsidR="0073215C" w:rsidRPr="00817A41" w:rsidRDefault="0073215C" w:rsidP="0073215C">
          <w:pPr>
            <w:tabs>
              <w:tab w:val="left" w:pos="5693"/>
            </w:tabs>
            <w:rPr>
              <w:rFonts w:ascii="Book Antiqua" w:hAnsi="Book Antiqua"/>
            </w:rPr>
          </w:pPr>
        </w:p>
        <w:p w14:paraId="3BB988E5" w14:textId="77777777" w:rsidR="0073215C" w:rsidRPr="00817A41" w:rsidRDefault="0073215C" w:rsidP="0073215C">
          <w:pPr>
            <w:tabs>
              <w:tab w:val="left" w:pos="5693"/>
            </w:tabs>
            <w:rPr>
              <w:rFonts w:ascii="Book Antiqua" w:hAnsi="Book Antiqua"/>
            </w:rPr>
          </w:pPr>
        </w:p>
        <w:p w14:paraId="57C57C07" w14:textId="77777777" w:rsidR="0073215C" w:rsidRPr="00817A41" w:rsidRDefault="0073215C" w:rsidP="0073215C">
          <w:pPr>
            <w:tabs>
              <w:tab w:val="left" w:pos="5693"/>
            </w:tabs>
            <w:rPr>
              <w:rFonts w:ascii="Book Antiqua" w:hAnsi="Book Antiqua"/>
            </w:rPr>
          </w:pPr>
        </w:p>
        <w:p w14:paraId="4E33F348" w14:textId="3A3D6719" w:rsidR="0073215C" w:rsidRPr="00817A41" w:rsidRDefault="0073215C" w:rsidP="0073215C">
          <w:pPr>
            <w:tabs>
              <w:tab w:val="left" w:pos="5693"/>
            </w:tabs>
            <w:rPr>
              <w:rFonts w:ascii="Book Antiqua" w:hAnsi="Book Antiqua"/>
            </w:rPr>
          </w:pPr>
        </w:p>
        <w:p w14:paraId="3A08E9B9" w14:textId="492EFC0E" w:rsidR="0073215C" w:rsidRPr="00817A41" w:rsidRDefault="0073215C" w:rsidP="0073215C">
          <w:pPr>
            <w:tabs>
              <w:tab w:val="left" w:pos="5693"/>
            </w:tabs>
            <w:rPr>
              <w:rFonts w:ascii="Book Antiqua" w:hAnsi="Book Antiqua"/>
            </w:rPr>
          </w:pPr>
        </w:p>
        <w:p w14:paraId="02FB2C83" w14:textId="6A61F377" w:rsidR="0073215C" w:rsidRPr="00817A41" w:rsidRDefault="0073215C" w:rsidP="0073215C">
          <w:pPr>
            <w:tabs>
              <w:tab w:val="left" w:pos="5693"/>
            </w:tabs>
            <w:rPr>
              <w:rFonts w:ascii="Book Antiqua" w:hAnsi="Book Antiqua"/>
            </w:rPr>
          </w:pPr>
        </w:p>
        <w:p w14:paraId="78E749F2" w14:textId="77777777" w:rsidR="0073215C" w:rsidRPr="00817A41" w:rsidRDefault="0073215C" w:rsidP="0073215C">
          <w:pPr>
            <w:tabs>
              <w:tab w:val="left" w:pos="5693"/>
            </w:tabs>
            <w:rPr>
              <w:rFonts w:ascii="Book Antiqua" w:hAnsi="Book Antiqua"/>
            </w:rPr>
          </w:pPr>
        </w:p>
        <w:p w14:paraId="5C0CB722" w14:textId="77777777" w:rsidR="0073215C" w:rsidRPr="00817A41" w:rsidRDefault="0073215C" w:rsidP="0073215C">
          <w:pPr>
            <w:tabs>
              <w:tab w:val="left" w:pos="5693"/>
            </w:tabs>
            <w:rPr>
              <w:rFonts w:ascii="Book Antiqua" w:hAnsi="Book Antiqua"/>
            </w:rPr>
          </w:pPr>
        </w:p>
        <w:p w14:paraId="6EDA8B9C" w14:textId="77777777" w:rsidR="0073215C" w:rsidRPr="00817A41" w:rsidRDefault="0073215C" w:rsidP="0073215C">
          <w:pPr>
            <w:tabs>
              <w:tab w:val="left" w:pos="5693"/>
            </w:tabs>
            <w:rPr>
              <w:rFonts w:ascii="Book Antiqua" w:hAnsi="Book Antiqua"/>
            </w:rPr>
          </w:pPr>
        </w:p>
        <w:p w14:paraId="512ACDF7" w14:textId="77777777" w:rsidR="0073215C" w:rsidRPr="00817A41" w:rsidRDefault="0073215C" w:rsidP="0073215C">
          <w:pPr>
            <w:tabs>
              <w:tab w:val="left" w:pos="5693"/>
            </w:tabs>
            <w:rPr>
              <w:rFonts w:ascii="Book Antiqua" w:hAnsi="Book Antiqua"/>
            </w:rPr>
          </w:pPr>
        </w:p>
        <w:p w14:paraId="722C64F4" w14:textId="77777777" w:rsidR="0073215C" w:rsidRPr="00817A41" w:rsidRDefault="0073215C" w:rsidP="0073215C">
          <w:pPr>
            <w:tabs>
              <w:tab w:val="left" w:pos="5693"/>
            </w:tabs>
            <w:rPr>
              <w:rFonts w:ascii="Book Antiqua" w:hAnsi="Book Antiqua"/>
            </w:rPr>
          </w:pPr>
        </w:p>
        <w:p w14:paraId="2C29D7E2" w14:textId="77777777" w:rsidR="0073215C" w:rsidRPr="00817A41" w:rsidRDefault="0073215C" w:rsidP="0073215C">
          <w:pPr>
            <w:tabs>
              <w:tab w:val="left" w:pos="5693"/>
            </w:tabs>
            <w:rPr>
              <w:rFonts w:ascii="Book Antiqua" w:hAnsi="Book Antiqua"/>
            </w:rPr>
          </w:pPr>
        </w:p>
        <w:p w14:paraId="5C4BBAAA" w14:textId="77777777" w:rsidR="0073215C" w:rsidRPr="00817A41" w:rsidRDefault="0073215C" w:rsidP="0073215C">
          <w:pPr>
            <w:tabs>
              <w:tab w:val="left" w:pos="5693"/>
            </w:tabs>
            <w:rPr>
              <w:rFonts w:ascii="Book Antiqua" w:hAnsi="Book Antiqua"/>
            </w:rPr>
          </w:pPr>
        </w:p>
        <w:p w14:paraId="6044E31F" w14:textId="77777777" w:rsidR="0073215C" w:rsidRPr="00817A41" w:rsidRDefault="0073215C" w:rsidP="0073215C">
          <w:pPr>
            <w:tabs>
              <w:tab w:val="left" w:pos="5693"/>
            </w:tabs>
            <w:rPr>
              <w:rFonts w:ascii="Book Antiqua" w:hAnsi="Book Antiqua"/>
            </w:rPr>
            <w:sectPr w:rsidR="0073215C" w:rsidRPr="00817A41" w:rsidSect="0030318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pgNumType w:start="0"/>
              <w:cols w:space="708"/>
              <w:titlePg/>
              <w:docGrid w:linePitch="360"/>
            </w:sectPr>
          </w:pPr>
        </w:p>
        <w:p w14:paraId="4DCA1485" w14:textId="77777777" w:rsidR="0073215C" w:rsidRPr="00817A41" w:rsidRDefault="002E6511" w:rsidP="0073215C">
          <w:pPr>
            <w:tabs>
              <w:tab w:val="left" w:pos="5693"/>
            </w:tabs>
            <w:rPr>
              <w:rFonts w:ascii="Book Antiqua" w:hAnsi="Book Antiqua"/>
            </w:rPr>
          </w:pPr>
        </w:p>
      </w:sdtContent>
    </w:sdt>
    <w:p w14:paraId="5C82209C" w14:textId="77777777" w:rsidR="00C1783B" w:rsidRPr="00BD59F1" w:rsidRDefault="00C1783B" w:rsidP="0073215C">
      <w:pPr>
        <w:tabs>
          <w:tab w:val="left" w:pos="5693"/>
        </w:tabs>
        <w:rPr>
          <w:rFonts w:ascii="Oswald" w:hAnsi="Oswald"/>
          <w:sz w:val="24"/>
          <w:szCs w:val="24"/>
        </w:rPr>
      </w:pPr>
      <w:r w:rsidRPr="00BD59F1">
        <w:rPr>
          <w:rFonts w:ascii="Oswald" w:hAnsi="Oswald"/>
          <w:b/>
          <w:sz w:val="24"/>
          <w:szCs w:val="24"/>
          <w:u w:val="single"/>
        </w:rPr>
        <w:lastRenderedPageBreak/>
        <w:t>ABOUT</w:t>
      </w:r>
      <w:r w:rsidR="00237F65" w:rsidRPr="00BD59F1">
        <w:rPr>
          <w:rFonts w:ascii="Oswald" w:hAnsi="Oswald"/>
          <w:b/>
          <w:sz w:val="24"/>
          <w:szCs w:val="24"/>
          <w:u w:val="single"/>
        </w:rPr>
        <w:t xml:space="preserve"> US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80"/>
      </w:tblGrid>
      <w:tr w:rsidR="0012716A" w:rsidRPr="00AE11B8" w14:paraId="6DD88C6E" w14:textId="77777777" w:rsidTr="00A12427">
        <w:trPr>
          <w:trHeight w:val="2432"/>
        </w:trPr>
        <w:tc>
          <w:tcPr>
            <w:tcW w:w="9006" w:type="dxa"/>
            <w:tcBorders>
              <w:top w:val="single" w:sz="12" w:space="0" w:color="auto"/>
              <w:left w:val="single" w:sz="18" w:space="0" w:color="auto"/>
              <w:bottom w:val="single" w:sz="18" w:space="0" w:color="auto"/>
              <w:right w:val="single" w:sz="18" w:space="0" w:color="auto"/>
            </w:tcBorders>
          </w:tcPr>
          <w:p w14:paraId="21283A81" w14:textId="4FB4C201" w:rsidR="00A419F0" w:rsidRDefault="007F3E09" w:rsidP="00A419F0">
            <w:pPr>
              <w:rPr>
                <w:rFonts w:ascii="Century Gothic" w:hAnsi="Century Gothic"/>
                <w:sz w:val="24"/>
                <w:szCs w:val="24"/>
              </w:rPr>
            </w:pPr>
            <w:r w:rsidRPr="007F3E09">
              <w:rPr>
                <w:rFonts w:ascii="Century Gothic" w:hAnsi="Century Gothic"/>
                <w:sz w:val="24"/>
                <w:szCs w:val="24"/>
              </w:rPr>
              <w:t>Active Essex is the Sport and Physical Activity Partnership for Greater Essex</w:t>
            </w:r>
            <w:r w:rsidR="00164842">
              <w:rPr>
                <w:rFonts w:ascii="Century Gothic" w:hAnsi="Century Gothic"/>
                <w:sz w:val="24"/>
                <w:szCs w:val="24"/>
              </w:rPr>
              <w:t xml:space="preserve"> and </w:t>
            </w:r>
            <w:r w:rsidR="002647B6">
              <w:t>O</w:t>
            </w:r>
            <w:r w:rsidR="002647B6" w:rsidRPr="002647B6">
              <w:rPr>
                <w:rFonts w:ascii="Century Gothic" w:hAnsi="Century Gothic"/>
                <w:sz w:val="24"/>
                <w:szCs w:val="24"/>
              </w:rPr>
              <w:t>ne of 43 Active Partnerships across England</w:t>
            </w:r>
            <w:r w:rsidR="00164842">
              <w:rPr>
                <w:rFonts w:ascii="Century Gothic" w:hAnsi="Century Gothic"/>
                <w:sz w:val="24"/>
                <w:szCs w:val="24"/>
              </w:rPr>
              <w:t>.</w:t>
            </w:r>
          </w:p>
          <w:p w14:paraId="648382F8" w14:textId="77777777" w:rsidR="00A419F0" w:rsidRDefault="00A419F0" w:rsidP="00A419F0">
            <w:pPr>
              <w:rPr>
                <w:rFonts w:ascii="Century Gothic" w:hAnsi="Century Gothic"/>
                <w:sz w:val="24"/>
                <w:szCs w:val="24"/>
              </w:rPr>
            </w:pPr>
          </w:p>
          <w:p w14:paraId="2E803B57" w14:textId="77777777" w:rsidR="006923BC" w:rsidRDefault="008370C7" w:rsidP="00A419F0">
            <w:pPr>
              <w:rPr>
                <w:rFonts w:ascii="Century Gothic" w:hAnsi="Century Gothic"/>
                <w:sz w:val="24"/>
                <w:szCs w:val="24"/>
              </w:rPr>
            </w:pPr>
            <w:r w:rsidRPr="00AD73D3">
              <w:rPr>
                <w:rFonts w:ascii="Century Gothic" w:hAnsi="Century Gothic"/>
                <w:sz w:val="24"/>
                <w:szCs w:val="24"/>
              </w:rPr>
              <w:t xml:space="preserve">Active Essex is a publicly funded organisation, hosted by Essex County Council, </w:t>
            </w:r>
            <w:r w:rsidR="006923BC">
              <w:rPr>
                <w:rFonts w:ascii="Century Gothic" w:hAnsi="Century Gothic"/>
                <w:sz w:val="24"/>
                <w:szCs w:val="24"/>
              </w:rPr>
              <w:t>with the</w:t>
            </w:r>
            <w:r w:rsidRPr="00AD73D3">
              <w:rPr>
                <w:rFonts w:ascii="Century Gothic" w:hAnsi="Century Gothic"/>
                <w:sz w:val="24"/>
                <w:szCs w:val="24"/>
              </w:rPr>
              <w:t xml:space="preserve"> aim to </w:t>
            </w:r>
            <w:proofErr w:type="gramStart"/>
            <w:r w:rsidRPr="00AD73D3">
              <w:rPr>
                <w:rFonts w:ascii="Century Gothic" w:hAnsi="Century Gothic"/>
                <w:sz w:val="24"/>
                <w:szCs w:val="24"/>
              </w:rPr>
              <w:t>make sport</w:t>
            </w:r>
            <w:proofErr w:type="gramEnd"/>
            <w:r w:rsidRPr="00AD73D3">
              <w:rPr>
                <w:rFonts w:ascii="Century Gothic" w:hAnsi="Century Gothic"/>
                <w:sz w:val="24"/>
                <w:szCs w:val="24"/>
              </w:rPr>
              <w:t xml:space="preserve"> and physical activity accessible to all Essex residents.</w:t>
            </w:r>
            <w:r w:rsidR="008F1333" w:rsidRPr="00AD73D3">
              <w:rPr>
                <w:rFonts w:ascii="Century Gothic" w:hAnsi="Century Gothic"/>
                <w:sz w:val="24"/>
                <w:szCs w:val="24"/>
              </w:rPr>
              <w:t xml:space="preserve"> </w:t>
            </w:r>
          </w:p>
          <w:p w14:paraId="7D60BD7F" w14:textId="77777777" w:rsidR="006923BC" w:rsidRDefault="006923BC" w:rsidP="00A419F0">
            <w:pPr>
              <w:rPr>
                <w:rFonts w:ascii="Century Gothic" w:hAnsi="Century Gothic"/>
                <w:sz w:val="24"/>
                <w:szCs w:val="24"/>
              </w:rPr>
            </w:pPr>
          </w:p>
          <w:p w14:paraId="73CC4D88" w14:textId="3449180C" w:rsidR="0012716A" w:rsidRDefault="008F1333" w:rsidP="00A419F0">
            <w:pPr>
              <w:rPr>
                <w:rFonts w:ascii="Century Gothic" w:hAnsi="Century Gothic"/>
                <w:sz w:val="24"/>
                <w:szCs w:val="24"/>
              </w:rPr>
            </w:pPr>
            <w:r w:rsidRPr="00AD73D3">
              <w:rPr>
                <w:rFonts w:ascii="Century Gothic" w:hAnsi="Century Gothic"/>
                <w:sz w:val="24"/>
                <w:szCs w:val="24"/>
              </w:rPr>
              <w:t>Active Essex</w:t>
            </w:r>
            <w:r w:rsidR="006923BC">
              <w:rPr>
                <w:rFonts w:ascii="Century Gothic" w:hAnsi="Century Gothic"/>
                <w:sz w:val="24"/>
                <w:szCs w:val="24"/>
              </w:rPr>
              <w:t xml:space="preserve">’s current </w:t>
            </w:r>
            <w:r w:rsidRPr="00AD73D3">
              <w:rPr>
                <w:rFonts w:ascii="Century Gothic" w:hAnsi="Century Gothic"/>
                <w:sz w:val="24"/>
                <w:szCs w:val="24"/>
              </w:rPr>
              <w:t xml:space="preserve">strategy ‘Changing 1 Million Lives to Get Essex Active’ highlights 4 strategic priorities to </w:t>
            </w:r>
            <w:r w:rsidR="00AD73D3" w:rsidRPr="00AD73D3">
              <w:rPr>
                <w:rFonts w:ascii="Century Gothic" w:hAnsi="Century Gothic"/>
                <w:sz w:val="24"/>
                <w:szCs w:val="24"/>
              </w:rPr>
              <w:t>get 1 million people in Essex active by 2021.</w:t>
            </w:r>
            <w:r w:rsidRPr="00AD73D3">
              <w:rPr>
                <w:sz w:val="24"/>
                <w:szCs w:val="24"/>
              </w:rPr>
              <w:t xml:space="preserve"> </w:t>
            </w:r>
            <w:r w:rsidR="001F7B53">
              <w:rPr>
                <w:rFonts w:ascii="Century Gothic" w:hAnsi="Century Gothic"/>
                <w:sz w:val="24"/>
                <w:szCs w:val="24"/>
              </w:rPr>
              <w:t xml:space="preserve">We </w:t>
            </w:r>
            <w:r w:rsidR="00A12427">
              <w:rPr>
                <w:rFonts w:ascii="Century Gothic" w:hAnsi="Century Gothic"/>
                <w:sz w:val="24"/>
                <w:szCs w:val="24"/>
              </w:rPr>
              <w:t>ha</w:t>
            </w:r>
            <w:r w:rsidR="001F7B53">
              <w:rPr>
                <w:rFonts w:ascii="Century Gothic" w:hAnsi="Century Gothic"/>
                <w:sz w:val="24"/>
                <w:szCs w:val="24"/>
              </w:rPr>
              <w:t xml:space="preserve">ve </w:t>
            </w:r>
            <w:r w:rsidRPr="00AD73D3">
              <w:rPr>
                <w:rFonts w:ascii="Century Gothic" w:hAnsi="Century Gothic"/>
                <w:sz w:val="24"/>
                <w:szCs w:val="24"/>
              </w:rPr>
              <w:t>14 local Active Networks plugged into each Local Authority area and work dynamically with partners right across the Essex Eco-system to create an active, healthier county.</w:t>
            </w:r>
          </w:p>
          <w:p w14:paraId="0729E8E7" w14:textId="03AF368C" w:rsidR="00A04F18" w:rsidRPr="00AD73D3" w:rsidRDefault="00A04F18" w:rsidP="00A419F0">
            <w:pPr>
              <w:rPr>
                <w:rFonts w:ascii="Century Gothic" w:hAnsi="Century Gothic"/>
                <w:sz w:val="24"/>
                <w:szCs w:val="24"/>
              </w:rPr>
            </w:pPr>
          </w:p>
        </w:tc>
      </w:tr>
    </w:tbl>
    <w:p w14:paraId="27903FBD" w14:textId="77777777" w:rsidR="00C1783B" w:rsidRPr="00817A41" w:rsidRDefault="00C1783B" w:rsidP="00575B81">
      <w:pPr>
        <w:rPr>
          <w:rFonts w:ascii="Book Antiqua" w:hAnsi="Book Antiqua"/>
          <w:b/>
          <w:u w:val="single"/>
        </w:rPr>
      </w:pPr>
    </w:p>
    <w:p w14:paraId="22EECF5E" w14:textId="77777777" w:rsidR="00237F65" w:rsidRPr="00817A41" w:rsidRDefault="00237F65" w:rsidP="0030318A">
      <w:pPr>
        <w:rPr>
          <w:rFonts w:ascii="Book Antiqua" w:hAnsi="Book Antiqua"/>
          <w:b/>
          <w:u w:val="single"/>
        </w:rPr>
      </w:pPr>
    </w:p>
    <w:p w14:paraId="3E960C36" w14:textId="77777777" w:rsidR="0030318A" w:rsidRPr="00BD59F1" w:rsidRDefault="0012716A" w:rsidP="0030318A">
      <w:pPr>
        <w:rPr>
          <w:rFonts w:ascii="Oswald" w:hAnsi="Oswald"/>
          <w:b/>
          <w:sz w:val="24"/>
          <w:szCs w:val="24"/>
          <w:u w:val="single"/>
        </w:rPr>
      </w:pPr>
      <w:r w:rsidRPr="00BD59F1">
        <w:rPr>
          <w:rFonts w:ascii="Oswald" w:hAnsi="Oswald"/>
          <w:b/>
          <w:sz w:val="24"/>
          <w:szCs w:val="24"/>
          <w:u w:val="single"/>
        </w:rPr>
        <w:t xml:space="preserve">OUR </w:t>
      </w:r>
      <w:r w:rsidR="00237F65" w:rsidRPr="00BD59F1">
        <w:rPr>
          <w:rFonts w:ascii="Oswald" w:hAnsi="Oswald"/>
          <w:b/>
          <w:sz w:val="24"/>
          <w:szCs w:val="24"/>
          <w:u w:val="single"/>
        </w:rPr>
        <w:t xml:space="preserve">VISION </w:t>
      </w:r>
    </w:p>
    <w:tbl>
      <w:tblPr>
        <w:tblStyle w:val="TableGrid"/>
        <w:tblW w:w="0" w:type="auto"/>
        <w:tblLook w:val="04A0" w:firstRow="1" w:lastRow="0" w:firstColumn="1" w:lastColumn="0" w:noHBand="0" w:noVBand="1"/>
      </w:tblPr>
      <w:tblGrid>
        <w:gridCol w:w="8980"/>
      </w:tblGrid>
      <w:tr w:rsidR="002C00B8" w:rsidRPr="00AE11B8" w14:paraId="1B92B1AC" w14:textId="77777777" w:rsidTr="00112A0C">
        <w:tc>
          <w:tcPr>
            <w:tcW w:w="9016" w:type="dxa"/>
            <w:tcBorders>
              <w:top w:val="single" w:sz="12" w:space="0" w:color="auto"/>
              <w:left w:val="single" w:sz="18" w:space="0" w:color="auto"/>
              <w:bottom w:val="single" w:sz="18" w:space="0" w:color="auto"/>
              <w:right w:val="single" w:sz="18" w:space="0" w:color="auto"/>
            </w:tcBorders>
          </w:tcPr>
          <w:p w14:paraId="1700D8BC" w14:textId="77777777" w:rsidR="00281261" w:rsidRDefault="00A12427" w:rsidP="00A12427">
            <w:pPr>
              <w:autoSpaceDE w:val="0"/>
              <w:autoSpaceDN w:val="0"/>
              <w:adjustRightInd w:val="0"/>
              <w:rPr>
                <w:rFonts w:ascii="Century Gothic" w:hAnsi="Century Gothic" w:cs="Calibri Light"/>
                <w:sz w:val="24"/>
              </w:rPr>
            </w:pPr>
            <w:r w:rsidRPr="00A12427">
              <w:rPr>
                <w:rFonts w:ascii="Century Gothic" w:hAnsi="Century Gothic" w:cs="Calibri Light"/>
                <w:sz w:val="24"/>
              </w:rPr>
              <w:t>To get 1 million people active by driving and sustaining partici</w:t>
            </w:r>
            <w:r>
              <w:rPr>
                <w:rFonts w:ascii="Century Gothic" w:hAnsi="Century Gothic" w:cs="Calibri Light"/>
                <w:sz w:val="24"/>
              </w:rPr>
              <w:t xml:space="preserve">pation in physical activity and </w:t>
            </w:r>
            <w:r w:rsidRPr="00A12427">
              <w:rPr>
                <w:rFonts w:ascii="Century Gothic" w:hAnsi="Century Gothic" w:cs="Calibri Light"/>
                <w:sz w:val="24"/>
              </w:rPr>
              <w:t xml:space="preserve">sport. </w:t>
            </w:r>
          </w:p>
          <w:p w14:paraId="644735AF" w14:textId="77777777" w:rsidR="00281261" w:rsidRDefault="00281261" w:rsidP="00A12427">
            <w:pPr>
              <w:autoSpaceDE w:val="0"/>
              <w:autoSpaceDN w:val="0"/>
              <w:adjustRightInd w:val="0"/>
              <w:rPr>
                <w:rFonts w:ascii="Century Gothic" w:hAnsi="Century Gothic" w:cs="Calibri Light"/>
                <w:sz w:val="24"/>
              </w:rPr>
            </w:pPr>
          </w:p>
          <w:p w14:paraId="1D5F3CE6" w14:textId="16876C02" w:rsidR="002C00B8" w:rsidRDefault="00A12427" w:rsidP="00A12427">
            <w:pPr>
              <w:autoSpaceDE w:val="0"/>
              <w:autoSpaceDN w:val="0"/>
              <w:adjustRightInd w:val="0"/>
              <w:rPr>
                <w:rFonts w:ascii="Century Gothic" w:hAnsi="Century Gothic" w:cs="Calibri Light"/>
                <w:sz w:val="24"/>
              </w:rPr>
            </w:pPr>
            <w:r w:rsidRPr="00A12427">
              <w:rPr>
                <w:rFonts w:ascii="Century Gothic" w:hAnsi="Century Gothic" w:cs="Calibri Light"/>
                <w:sz w:val="24"/>
              </w:rPr>
              <w:t>Working with our partners we will create the opportu</w:t>
            </w:r>
            <w:r>
              <w:rPr>
                <w:rFonts w:ascii="Century Gothic" w:hAnsi="Century Gothic" w:cs="Calibri Light"/>
                <w:sz w:val="24"/>
              </w:rPr>
              <w:t xml:space="preserve">nities and resources to achieve </w:t>
            </w:r>
            <w:r w:rsidRPr="00A12427">
              <w:rPr>
                <w:rFonts w:ascii="Century Gothic" w:hAnsi="Century Gothic" w:cs="Calibri Light"/>
                <w:sz w:val="24"/>
              </w:rPr>
              <w:t>this, reducing inactivity and developing positive attit</w:t>
            </w:r>
            <w:r>
              <w:rPr>
                <w:rFonts w:ascii="Century Gothic" w:hAnsi="Century Gothic" w:cs="Calibri Light"/>
                <w:sz w:val="24"/>
              </w:rPr>
              <w:t xml:space="preserve">udes to health and wellbeing in </w:t>
            </w:r>
            <w:r w:rsidRPr="00A12427">
              <w:rPr>
                <w:rFonts w:ascii="Century Gothic" w:hAnsi="Century Gothic" w:cs="Calibri Light"/>
                <w:sz w:val="24"/>
              </w:rPr>
              <w:t>communities across Greater Essex.</w:t>
            </w:r>
          </w:p>
          <w:p w14:paraId="69B00FC1" w14:textId="77777777" w:rsidR="00B64E47" w:rsidRDefault="00B64E47" w:rsidP="00A12427">
            <w:pPr>
              <w:autoSpaceDE w:val="0"/>
              <w:autoSpaceDN w:val="0"/>
              <w:adjustRightInd w:val="0"/>
              <w:rPr>
                <w:rFonts w:ascii="Century Gothic" w:hAnsi="Century Gothic" w:cs="Calibri Light"/>
                <w:sz w:val="24"/>
              </w:rPr>
            </w:pPr>
          </w:p>
          <w:p w14:paraId="225954E7" w14:textId="77777777" w:rsidR="00B64E47" w:rsidRDefault="00B64E47" w:rsidP="00A12427">
            <w:pPr>
              <w:autoSpaceDE w:val="0"/>
              <w:autoSpaceDN w:val="0"/>
              <w:adjustRightInd w:val="0"/>
              <w:rPr>
                <w:rFonts w:ascii="Century Gothic" w:hAnsi="Century Gothic" w:cs="Calibri Light"/>
                <w:sz w:val="24"/>
              </w:rPr>
            </w:pPr>
          </w:p>
          <w:p w14:paraId="581AEA13" w14:textId="77777777" w:rsidR="00F17DBB" w:rsidRPr="00A12427" w:rsidRDefault="00F17DBB" w:rsidP="00A12427">
            <w:pPr>
              <w:autoSpaceDE w:val="0"/>
              <w:autoSpaceDN w:val="0"/>
              <w:adjustRightInd w:val="0"/>
              <w:rPr>
                <w:rFonts w:ascii="Century Gothic" w:hAnsi="Century Gothic" w:cs="Calibri Light"/>
                <w:sz w:val="24"/>
              </w:rPr>
            </w:pPr>
          </w:p>
        </w:tc>
      </w:tr>
    </w:tbl>
    <w:p w14:paraId="65B6D3FF" w14:textId="77777777" w:rsidR="00EA395E" w:rsidRPr="00817A41" w:rsidRDefault="00EA395E" w:rsidP="00575B81">
      <w:pPr>
        <w:rPr>
          <w:rFonts w:ascii="Book Antiqua" w:hAnsi="Book Antiqua"/>
        </w:rPr>
      </w:pPr>
    </w:p>
    <w:p w14:paraId="31EFC68A" w14:textId="77777777" w:rsidR="00237F65" w:rsidRPr="00817A41" w:rsidRDefault="00237F65" w:rsidP="0030318A">
      <w:pPr>
        <w:rPr>
          <w:rFonts w:ascii="Book Antiqua" w:hAnsi="Book Antiqua"/>
          <w:b/>
          <w:u w:val="single"/>
        </w:rPr>
      </w:pPr>
    </w:p>
    <w:p w14:paraId="56A05AFF" w14:textId="77777777" w:rsidR="0030318A" w:rsidRPr="00BD59F1" w:rsidRDefault="0012716A" w:rsidP="0030318A">
      <w:pPr>
        <w:rPr>
          <w:rFonts w:ascii="Oswald" w:hAnsi="Oswald"/>
          <w:b/>
          <w:sz w:val="24"/>
          <w:szCs w:val="24"/>
          <w:u w:val="single"/>
        </w:rPr>
      </w:pPr>
      <w:r w:rsidRPr="00BD59F1">
        <w:rPr>
          <w:rFonts w:ascii="Oswald" w:hAnsi="Oswald"/>
          <w:b/>
          <w:sz w:val="24"/>
          <w:szCs w:val="24"/>
          <w:u w:val="single"/>
        </w:rPr>
        <w:t xml:space="preserve">OUR </w:t>
      </w:r>
      <w:r w:rsidR="00237F65" w:rsidRPr="00BD59F1">
        <w:rPr>
          <w:rFonts w:ascii="Oswald" w:hAnsi="Oswald"/>
          <w:b/>
          <w:sz w:val="24"/>
          <w:szCs w:val="24"/>
          <w:u w:val="single"/>
        </w:rPr>
        <w:t>VALUES</w:t>
      </w:r>
    </w:p>
    <w:tbl>
      <w:tblPr>
        <w:tblStyle w:val="TableGrid"/>
        <w:tblW w:w="0" w:type="auto"/>
        <w:tblLook w:val="04A0" w:firstRow="1" w:lastRow="0" w:firstColumn="1" w:lastColumn="0" w:noHBand="0" w:noVBand="1"/>
      </w:tblPr>
      <w:tblGrid>
        <w:gridCol w:w="8980"/>
      </w:tblGrid>
      <w:tr w:rsidR="002C00B8" w:rsidRPr="00AE11B8" w14:paraId="7EFBF234" w14:textId="77777777" w:rsidTr="00112A0C">
        <w:tc>
          <w:tcPr>
            <w:tcW w:w="9016" w:type="dxa"/>
            <w:tcBorders>
              <w:top w:val="single" w:sz="12" w:space="0" w:color="auto"/>
              <w:left w:val="single" w:sz="18" w:space="0" w:color="auto"/>
              <w:bottom w:val="single" w:sz="18" w:space="0" w:color="auto"/>
              <w:right w:val="single" w:sz="18" w:space="0" w:color="auto"/>
            </w:tcBorders>
          </w:tcPr>
          <w:p w14:paraId="60CFD1AF" w14:textId="4E5B551F" w:rsidR="002C00B8" w:rsidRDefault="008370C7" w:rsidP="008370C7">
            <w:pPr>
              <w:rPr>
                <w:rFonts w:ascii="Century Gothic" w:eastAsia="Times New Roman" w:hAnsi="Century Gothic" w:cs="Arial"/>
                <w:sz w:val="24"/>
                <w:szCs w:val="24"/>
                <w:lang w:eastAsia="en-GB"/>
              </w:rPr>
            </w:pPr>
            <w:r w:rsidRPr="00EC6488">
              <w:rPr>
                <w:rFonts w:ascii="Century Gothic" w:eastAsia="Times New Roman" w:hAnsi="Century Gothic" w:cs="Arial"/>
                <w:sz w:val="24"/>
                <w:szCs w:val="24"/>
                <w:lang w:eastAsia="en-GB"/>
              </w:rPr>
              <w:t xml:space="preserve">Active Essex values </w:t>
            </w:r>
            <w:r w:rsidR="002E6511" w:rsidRPr="00EC6488">
              <w:rPr>
                <w:rFonts w:ascii="Century Gothic" w:eastAsia="Times New Roman" w:hAnsi="Century Gothic" w:cs="Arial"/>
                <w:sz w:val="24"/>
                <w:szCs w:val="24"/>
                <w:lang w:eastAsia="en-GB"/>
              </w:rPr>
              <w:t>are</w:t>
            </w:r>
            <w:r w:rsidRPr="00EC6488">
              <w:rPr>
                <w:rFonts w:ascii="Century Gothic" w:eastAsia="Times New Roman" w:hAnsi="Century Gothic" w:cs="Arial"/>
                <w:sz w:val="24"/>
                <w:szCs w:val="24"/>
                <w:lang w:eastAsia="en-GB"/>
              </w:rPr>
              <w:t xml:space="preserve"> effective collaboration and delivery with partners and localities, being innovative in how we work, making positive, measurable impacts in what we do and using our insight, </w:t>
            </w:r>
            <w:proofErr w:type="gramStart"/>
            <w:r w:rsidRPr="00EC6488">
              <w:rPr>
                <w:rFonts w:ascii="Century Gothic" w:eastAsia="Times New Roman" w:hAnsi="Century Gothic" w:cs="Arial"/>
                <w:sz w:val="24"/>
                <w:szCs w:val="24"/>
                <w:lang w:eastAsia="en-GB"/>
              </w:rPr>
              <w:t>passion</w:t>
            </w:r>
            <w:proofErr w:type="gramEnd"/>
            <w:r w:rsidRPr="00EC6488">
              <w:rPr>
                <w:rFonts w:ascii="Century Gothic" w:eastAsia="Times New Roman" w:hAnsi="Century Gothic" w:cs="Arial"/>
                <w:sz w:val="24"/>
                <w:szCs w:val="24"/>
                <w:lang w:eastAsia="en-GB"/>
              </w:rPr>
              <w:t xml:space="preserve"> and commitment to make a difference.</w:t>
            </w:r>
          </w:p>
          <w:p w14:paraId="1FAC19BE" w14:textId="77777777" w:rsidR="00F17DBB" w:rsidRDefault="00F17DBB" w:rsidP="008370C7">
            <w:pPr>
              <w:rPr>
                <w:rFonts w:ascii="Century Gothic" w:eastAsia="Times New Roman" w:hAnsi="Century Gothic" w:cs="Arial"/>
                <w:sz w:val="24"/>
                <w:szCs w:val="24"/>
                <w:lang w:eastAsia="en-GB"/>
              </w:rPr>
            </w:pPr>
          </w:p>
          <w:p w14:paraId="28644878" w14:textId="77777777" w:rsidR="00B64E47" w:rsidRDefault="00B64E47" w:rsidP="008370C7">
            <w:pPr>
              <w:rPr>
                <w:rFonts w:ascii="Century Gothic" w:eastAsia="Times New Roman" w:hAnsi="Century Gothic" w:cs="Arial"/>
                <w:sz w:val="24"/>
                <w:szCs w:val="24"/>
                <w:lang w:eastAsia="en-GB"/>
              </w:rPr>
            </w:pPr>
          </w:p>
          <w:p w14:paraId="2A3CF125" w14:textId="77777777" w:rsidR="00F17DBB" w:rsidRPr="008370C7" w:rsidRDefault="00F17DBB" w:rsidP="008370C7">
            <w:pPr>
              <w:rPr>
                <w:rFonts w:ascii="Century Gothic" w:eastAsia="Times New Roman" w:hAnsi="Century Gothic" w:cs="Arial"/>
                <w:color w:val="555555"/>
                <w:sz w:val="24"/>
                <w:szCs w:val="24"/>
                <w:lang w:eastAsia="en-GB"/>
              </w:rPr>
            </w:pPr>
          </w:p>
        </w:tc>
      </w:tr>
    </w:tbl>
    <w:p w14:paraId="2287A5F6" w14:textId="77777777" w:rsidR="0030318A" w:rsidRPr="00817A41" w:rsidRDefault="0030318A" w:rsidP="0030318A">
      <w:pPr>
        <w:rPr>
          <w:rFonts w:ascii="Book Antiqua" w:hAnsi="Book Antiqua"/>
          <w:color w:val="00B0F0"/>
        </w:rPr>
      </w:pPr>
    </w:p>
    <w:p w14:paraId="48F68597" w14:textId="77777777" w:rsidR="00D13ED8" w:rsidRDefault="00237F65" w:rsidP="00F4208E">
      <w:pPr>
        <w:rPr>
          <w:rFonts w:ascii="Oswald" w:hAnsi="Oswald"/>
          <w:color w:val="002060"/>
          <w:sz w:val="144"/>
        </w:rPr>
      </w:pPr>
      <w:r w:rsidRPr="00BD59F1">
        <w:rPr>
          <w:rFonts w:ascii="Oswald" w:hAnsi="Oswald"/>
          <w:color w:val="00B0F0"/>
          <w:sz w:val="144"/>
        </w:rPr>
        <w:lastRenderedPageBreak/>
        <w:t>Message from</w:t>
      </w:r>
      <w:r w:rsidR="0030318A" w:rsidRPr="00BD59F1">
        <w:rPr>
          <w:rFonts w:ascii="Oswald" w:hAnsi="Oswald"/>
          <w:color w:val="00B0F0"/>
          <w:sz w:val="144"/>
        </w:rPr>
        <w:t xml:space="preserve"> </w:t>
      </w:r>
      <w:r w:rsidRPr="00BD59F1">
        <w:rPr>
          <w:rFonts w:ascii="Oswald" w:hAnsi="Oswald"/>
          <w:color w:val="002060"/>
          <w:sz w:val="144"/>
        </w:rPr>
        <w:t>Our Chair</w:t>
      </w:r>
    </w:p>
    <w:p w14:paraId="346FC6AD" w14:textId="77777777" w:rsidR="00A12427" w:rsidRPr="00A12427" w:rsidRDefault="00A12427" w:rsidP="00F4208E">
      <w:pPr>
        <w:rPr>
          <w:rFonts w:ascii="Oswald" w:hAnsi="Oswald"/>
          <w:sz w:val="52"/>
        </w:rPr>
      </w:pPr>
    </w:p>
    <w:p w14:paraId="3F25A600" w14:textId="77777777" w:rsidR="0030318A" w:rsidRPr="00817A41" w:rsidRDefault="0030318A" w:rsidP="0030318A">
      <w:pPr>
        <w:jc w:val="both"/>
        <w:rPr>
          <w:rFonts w:ascii="Book Antiqua" w:hAnsi="Book Antiqua"/>
        </w:rPr>
      </w:pPr>
    </w:p>
    <w:p w14:paraId="225E2EF6" w14:textId="77777777" w:rsidR="00CA714B" w:rsidRPr="00817A41" w:rsidRDefault="00CA714B" w:rsidP="0030318A">
      <w:pPr>
        <w:pStyle w:val="NormalWeb"/>
        <w:shd w:val="clear" w:color="auto" w:fill="FFFFFF"/>
        <w:spacing w:before="0" w:beforeAutospacing="0" w:after="225" w:afterAutospacing="0"/>
        <w:jc w:val="both"/>
        <w:rPr>
          <w:rFonts w:ascii="Book Antiqua" w:hAnsi="Book Antiqua" w:cs="Arial"/>
          <w:color w:val="000000"/>
          <w:sz w:val="21"/>
          <w:szCs w:val="21"/>
        </w:rPr>
        <w:sectPr w:rsidR="00CA714B" w:rsidRPr="00817A41" w:rsidSect="0030318A">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440" w:bottom="1440" w:left="1440" w:header="708" w:footer="708" w:gutter="0"/>
          <w:pgNumType w:start="0"/>
          <w:cols w:space="708"/>
          <w:titlePg/>
          <w:docGrid w:linePitch="360"/>
        </w:sectPr>
      </w:pPr>
    </w:p>
    <w:p w14:paraId="123C487F" w14:textId="77777777" w:rsidR="00743C31" w:rsidRPr="00BD59F1" w:rsidRDefault="00743C31" w:rsidP="0030318A">
      <w:pPr>
        <w:pStyle w:val="NormalWeb"/>
        <w:shd w:val="clear" w:color="auto" w:fill="FFFFFF"/>
        <w:spacing w:before="0" w:beforeAutospacing="0" w:after="225" w:afterAutospacing="0"/>
        <w:jc w:val="both"/>
        <w:rPr>
          <w:rFonts w:ascii="Century Gothic" w:hAnsi="Century Gothic" w:cs="Arial"/>
          <w:b/>
          <w:color w:val="000000"/>
          <w:sz w:val="21"/>
          <w:szCs w:val="21"/>
        </w:rPr>
      </w:pPr>
      <w:r w:rsidRPr="00BD59F1">
        <w:rPr>
          <w:rFonts w:ascii="Century Gothic" w:hAnsi="Century Gothic" w:cs="Arial"/>
          <w:b/>
          <w:color w:val="000000"/>
          <w:sz w:val="21"/>
          <w:szCs w:val="21"/>
        </w:rPr>
        <w:t>COMMITMENT STATEMENT</w:t>
      </w:r>
      <w:r w:rsidR="00821699">
        <w:rPr>
          <w:rFonts w:ascii="Century Gothic" w:hAnsi="Century Gothic" w:cs="Arial"/>
          <w:b/>
          <w:color w:val="000000"/>
          <w:sz w:val="21"/>
          <w:szCs w:val="21"/>
        </w:rPr>
        <w:t xml:space="preserve"> FROM AZEEM AKHTAR</w:t>
      </w:r>
    </w:p>
    <w:p w14:paraId="2DB5DB4C" w14:textId="77777777" w:rsidR="00A12427" w:rsidRDefault="00AD73D3" w:rsidP="0030318A">
      <w:pPr>
        <w:pStyle w:val="NormalWeb"/>
        <w:shd w:val="clear" w:color="auto" w:fill="FFFFFF"/>
        <w:spacing w:before="0" w:beforeAutospacing="0" w:after="225" w:afterAutospacing="0"/>
        <w:jc w:val="both"/>
        <w:rPr>
          <w:rFonts w:ascii="Century Gothic" w:hAnsi="Century Gothic"/>
        </w:rPr>
      </w:pPr>
      <w:r w:rsidRPr="00A12427">
        <w:rPr>
          <w:rFonts w:ascii="Century Gothic" w:hAnsi="Century Gothic"/>
        </w:rPr>
        <w:t xml:space="preserve">It is central to the Active Essex ethos that physical activity and sport should be open and accessible to everybody. We strongly value diversity and strive to ensure that opportunities are available to all but do recognize that there are inequalities in participation opportunities which affect specific sections of our communities. </w:t>
      </w:r>
    </w:p>
    <w:p w14:paraId="34AABE10" w14:textId="77777777" w:rsidR="00AD73D3" w:rsidRPr="00A12427" w:rsidRDefault="00AD73D3" w:rsidP="0030318A">
      <w:pPr>
        <w:pStyle w:val="NormalWeb"/>
        <w:shd w:val="clear" w:color="auto" w:fill="FFFFFF"/>
        <w:spacing w:before="0" w:beforeAutospacing="0" w:after="225" w:afterAutospacing="0"/>
        <w:jc w:val="both"/>
        <w:rPr>
          <w:rFonts w:ascii="Century Gothic" w:hAnsi="Century Gothic"/>
        </w:rPr>
      </w:pPr>
      <w:r w:rsidRPr="00A12427">
        <w:rPr>
          <w:rFonts w:ascii="Century Gothic" w:hAnsi="Century Gothic"/>
        </w:rPr>
        <w:t>Equality and the needs of our population are given full regard in all aspects of our work. Active Essex will embed equalities into the development of the annual Delivery Plan that accompanies this Strategic Plan. We are committed to working with our key partners to ensure that actions are in line with good practice so that equality is and remains an integral part of all aspects of our work.</w:t>
      </w:r>
    </w:p>
    <w:p w14:paraId="154A4248" w14:textId="6DA98E46" w:rsidR="00A12427" w:rsidRDefault="00A12427" w:rsidP="00A12427">
      <w:pPr>
        <w:pStyle w:val="NormalWeb"/>
        <w:shd w:val="clear" w:color="auto" w:fill="FFFFFF"/>
        <w:spacing w:after="225"/>
        <w:jc w:val="both"/>
        <w:rPr>
          <w:rFonts w:ascii="Century Gothic" w:hAnsi="Century Gothic" w:cs="Arial"/>
          <w:color w:val="000000"/>
        </w:rPr>
      </w:pPr>
      <w:r>
        <w:rPr>
          <w:rFonts w:ascii="Century Gothic" w:hAnsi="Century Gothic" w:cs="Arial"/>
          <w:color w:val="000000"/>
        </w:rPr>
        <w:t xml:space="preserve">The </w:t>
      </w:r>
      <w:r w:rsidRPr="00A12427">
        <w:rPr>
          <w:rFonts w:ascii="Century Gothic" w:hAnsi="Century Gothic" w:cs="Arial"/>
          <w:color w:val="000000"/>
        </w:rPr>
        <w:t xml:space="preserve">Active Essex Board is committed to maintaining gender parity and </w:t>
      </w:r>
      <w:r>
        <w:rPr>
          <w:rFonts w:ascii="Century Gothic" w:hAnsi="Century Gothic" w:cs="Arial"/>
          <w:color w:val="000000"/>
        </w:rPr>
        <w:t xml:space="preserve">greater diversity on its Board, </w:t>
      </w:r>
      <w:r w:rsidRPr="00A12427">
        <w:rPr>
          <w:rFonts w:ascii="Century Gothic" w:hAnsi="Century Gothic" w:cs="Arial"/>
          <w:color w:val="000000"/>
        </w:rPr>
        <w:t>including but not limited to Black, Asian, Minority Ethnic diversi</w:t>
      </w:r>
      <w:r>
        <w:rPr>
          <w:rFonts w:ascii="Century Gothic" w:hAnsi="Century Gothic" w:cs="Arial"/>
          <w:color w:val="000000"/>
        </w:rPr>
        <w:t xml:space="preserve">ty, LGBT, </w:t>
      </w:r>
      <w:proofErr w:type="gramStart"/>
      <w:r>
        <w:rPr>
          <w:rFonts w:ascii="Century Gothic" w:hAnsi="Century Gothic" w:cs="Arial"/>
          <w:color w:val="000000"/>
        </w:rPr>
        <w:t>age</w:t>
      </w:r>
      <w:proofErr w:type="gramEnd"/>
      <w:r>
        <w:rPr>
          <w:rFonts w:ascii="Century Gothic" w:hAnsi="Century Gothic" w:cs="Arial"/>
          <w:color w:val="000000"/>
        </w:rPr>
        <w:t xml:space="preserve"> and disability. A </w:t>
      </w:r>
      <w:r w:rsidRPr="00A12427">
        <w:rPr>
          <w:rFonts w:ascii="Century Gothic" w:hAnsi="Century Gothic" w:cs="Arial"/>
          <w:color w:val="000000"/>
        </w:rPr>
        <w:t>minimum of 30% of each gender have been recruited to the Active Essex Board</w:t>
      </w:r>
    </w:p>
    <w:p w14:paraId="5CDD8F28" w14:textId="77777777" w:rsidR="00821699" w:rsidRDefault="00821699" w:rsidP="00A12427">
      <w:pPr>
        <w:pStyle w:val="NormalWeb"/>
        <w:shd w:val="clear" w:color="auto" w:fill="FFFFFF"/>
        <w:spacing w:after="225"/>
        <w:jc w:val="both"/>
        <w:rPr>
          <w:rFonts w:ascii="Century Gothic" w:hAnsi="Century Gothic" w:cs="Arial"/>
          <w:color w:val="000000"/>
        </w:rPr>
      </w:pPr>
    </w:p>
    <w:p w14:paraId="3AC9EAEA" w14:textId="77777777" w:rsidR="00821699" w:rsidRDefault="00821699" w:rsidP="00A12427">
      <w:pPr>
        <w:pStyle w:val="NormalWeb"/>
        <w:shd w:val="clear" w:color="auto" w:fill="FFFFFF"/>
        <w:spacing w:after="225"/>
        <w:jc w:val="both"/>
        <w:rPr>
          <w:rFonts w:ascii="Century Gothic" w:hAnsi="Century Gothic" w:cs="Arial"/>
          <w:color w:val="000000"/>
        </w:rPr>
      </w:pPr>
    </w:p>
    <w:p w14:paraId="6F45F6BC" w14:textId="77777777" w:rsidR="00821699" w:rsidRDefault="00821699" w:rsidP="00A12427">
      <w:pPr>
        <w:pStyle w:val="NormalWeb"/>
        <w:shd w:val="clear" w:color="auto" w:fill="FFFFFF"/>
        <w:spacing w:after="225"/>
        <w:jc w:val="both"/>
        <w:rPr>
          <w:rFonts w:ascii="Century Gothic" w:hAnsi="Century Gothic" w:cs="Arial"/>
          <w:color w:val="000000"/>
        </w:rPr>
      </w:pPr>
    </w:p>
    <w:p w14:paraId="6A17816E" w14:textId="77777777" w:rsidR="00821699" w:rsidRDefault="00821699" w:rsidP="00A12427">
      <w:pPr>
        <w:pStyle w:val="NormalWeb"/>
        <w:shd w:val="clear" w:color="auto" w:fill="FFFFFF"/>
        <w:spacing w:after="225"/>
        <w:jc w:val="both"/>
        <w:rPr>
          <w:rFonts w:ascii="Century Gothic" w:hAnsi="Century Gothic" w:cs="Arial"/>
          <w:color w:val="000000"/>
        </w:rPr>
      </w:pPr>
    </w:p>
    <w:p w14:paraId="22CD51F9" w14:textId="77777777" w:rsidR="00821699" w:rsidRDefault="00821699" w:rsidP="00A12427">
      <w:pPr>
        <w:pStyle w:val="NormalWeb"/>
        <w:shd w:val="clear" w:color="auto" w:fill="FFFFFF"/>
        <w:spacing w:after="225"/>
        <w:jc w:val="both"/>
        <w:rPr>
          <w:rFonts w:ascii="Century Gothic" w:hAnsi="Century Gothic" w:cs="Arial"/>
          <w:color w:val="000000"/>
        </w:rPr>
      </w:pPr>
    </w:p>
    <w:p w14:paraId="39CE7E58" w14:textId="77777777" w:rsidR="00821699" w:rsidRDefault="00821699" w:rsidP="00A12427">
      <w:pPr>
        <w:pStyle w:val="NormalWeb"/>
        <w:shd w:val="clear" w:color="auto" w:fill="FFFFFF"/>
        <w:spacing w:after="225"/>
        <w:jc w:val="both"/>
        <w:rPr>
          <w:rFonts w:ascii="Century Gothic" w:hAnsi="Century Gothic" w:cs="Arial"/>
          <w:color w:val="000000"/>
        </w:rPr>
      </w:pPr>
    </w:p>
    <w:p w14:paraId="41D1DB59" w14:textId="77777777" w:rsidR="00821699" w:rsidRPr="00A12427" w:rsidRDefault="00821699" w:rsidP="00A12427">
      <w:pPr>
        <w:pStyle w:val="NormalWeb"/>
        <w:shd w:val="clear" w:color="auto" w:fill="FFFFFF"/>
        <w:spacing w:after="225"/>
        <w:jc w:val="both"/>
        <w:rPr>
          <w:rFonts w:ascii="Century Gothic" w:hAnsi="Century Gothic" w:cs="Arial"/>
          <w:color w:val="000000"/>
        </w:rPr>
      </w:pPr>
    </w:p>
    <w:p w14:paraId="2AD8B5F5" w14:textId="77777777" w:rsidR="0030318A" w:rsidRPr="00A12427" w:rsidRDefault="00821699" w:rsidP="005A36A2">
      <w:pPr>
        <w:pStyle w:val="NormalWeb"/>
        <w:shd w:val="clear" w:color="auto" w:fill="FFFFFF"/>
        <w:spacing w:before="0" w:beforeAutospacing="0" w:after="225" w:afterAutospacing="0"/>
        <w:jc w:val="both"/>
        <w:rPr>
          <w:rFonts w:ascii="Century Gothic" w:hAnsi="Century Gothic" w:cs="Arial"/>
          <w:color w:val="000000"/>
          <w:sz w:val="21"/>
          <w:szCs w:val="21"/>
        </w:rPr>
        <w:sectPr w:rsidR="0030318A" w:rsidRPr="00A12427" w:rsidSect="00CA442E">
          <w:type w:val="continuous"/>
          <w:pgSz w:w="11906" w:h="16838"/>
          <w:pgMar w:top="1440" w:right="1440" w:bottom="1440" w:left="1440" w:header="708" w:footer="708" w:gutter="0"/>
          <w:pgNumType w:start="0"/>
          <w:cols w:num="2" w:space="708"/>
          <w:titlePg/>
          <w:docGrid w:linePitch="360"/>
        </w:sectPr>
      </w:pPr>
      <w:r>
        <w:rPr>
          <w:rFonts w:ascii="Century Gothic" w:hAnsi="Century Gothic" w:cs="Arial"/>
          <w:color w:val="000000"/>
          <w:sz w:val="21"/>
          <w:szCs w:val="21"/>
        </w:rPr>
        <w:t xml:space="preserve">                                                                                                      </w:t>
      </w:r>
    </w:p>
    <w:p w14:paraId="56C93C90" w14:textId="77777777" w:rsidR="00CA442E" w:rsidRPr="00817A41" w:rsidRDefault="00CA442E" w:rsidP="0030318A">
      <w:pPr>
        <w:rPr>
          <w:rFonts w:ascii="Book Antiqua" w:hAnsi="Book Antiqua"/>
          <w:color w:val="002060"/>
          <w:sz w:val="144"/>
        </w:rPr>
        <w:sectPr w:rsidR="00CA442E" w:rsidRPr="00817A41" w:rsidSect="0030318A">
          <w:type w:val="continuous"/>
          <w:pgSz w:w="11906" w:h="16838"/>
          <w:pgMar w:top="1440" w:right="1440" w:bottom="1440" w:left="1440" w:header="708" w:footer="708" w:gutter="0"/>
          <w:pgNumType w:start="0"/>
          <w:cols w:space="708"/>
          <w:titlePg/>
          <w:docGrid w:linePitch="360"/>
        </w:sectPr>
      </w:pPr>
    </w:p>
    <w:p w14:paraId="012541E0" w14:textId="77777777" w:rsidR="0030318A" w:rsidRPr="00817A41" w:rsidRDefault="0030318A" w:rsidP="0080600D">
      <w:pPr>
        <w:pStyle w:val="NormalWeb"/>
        <w:shd w:val="clear" w:color="auto" w:fill="FFFFFF"/>
        <w:spacing w:line="312" w:lineRule="atLeast"/>
        <w:rPr>
          <w:rFonts w:ascii="Book Antiqua" w:hAnsi="Book Antiqua"/>
          <w:color w:val="000000"/>
          <w:sz w:val="20"/>
          <w:szCs w:val="20"/>
        </w:rPr>
        <w:sectPr w:rsidR="0030318A" w:rsidRPr="00817A41" w:rsidSect="0030318A">
          <w:type w:val="continuous"/>
          <w:pgSz w:w="11906" w:h="16838"/>
          <w:pgMar w:top="1440" w:right="1440" w:bottom="1440" w:left="1440" w:header="708" w:footer="708" w:gutter="0"/>
          <w:pgNumType w:start="0"/>
          <w:cols w:space="708"/>
          <w:titlePg/>
          <w:docGrid w:linePitch="360"/>
        </w:sectPr>
      </w:pPr>
    </w:p>
    <w:p w14:paraId="0D5CCE86" w14:textId="77777777" w:rsidR="003C4904" w:rsidRPr="00817A41" w:rsidRDefault="003C4904" w:rsidP="005A36A2">
      <w:pPr>
        <w:pStyle w:val="NormalWeb"/>
        <w:shd w:val="clear" w:color="auto" w:fill="FFFFFF"/>
        <w:spacing w:before="0" w:beforeAutospacing="0" w:after="225" w:afterAutospacing="0"/>
        <w:jc w:val="both"/>
        <w:rPr>
          <w:rFonts w:ascii="Book Antiqua" w:hAnsi="Book Antiqua" w:cs="Arial"/>
          <w:color w:val="000000"/>
          <w:sz w:val="21"/>
          <w:szCs w:val="21"/>
        </w:rPr>
        <w:sectPr w:rsidR="003C4904" w:rsidRPr="00817A41" w:rsidSect="005A36A2">
          <w:type w:val="continuous"/>
          <w:pgSz w:w="11906" w:h="16838"/>
          <w:pgMar w:top="1440" w:right="1440" w:bottom="1440" w:left="1440" w:header="708" w:footer="708" w:gutter="0"/>
          <w:pgNumType w:start="0"/>
          <w:cols w:num="2" w:space="708"/>
          <w:titlePg/>
          <w:docGrid w:linePitch="360"/>
        </w:sectPr>
      </w:pPr>
    </w:p>
    <w:tbl>
      <w:tblPr>
        <w:tblStyle w:val="TableGrid"/>
        <w:tblW w:w="15310" w:type="dxa"/>
        <w:tblInd w:w="-714" w:type="dxa"/>
        <w:tblLayout w:type="fixed"/>
        <w:tblLook w:val="04A0" w:firstRow="1" w:lastRow="0" w:firstColumn="1" w:lastColumn="0" w:noHBand="0" w:noVBand="1"/>
      </w:tblPr>
      <w:tblGrid>
        <w:gridCol w:w="4660"/>
        <w:gridCol w:w="664"/>
        <w:gridCol w:w="1134"/>
        <w:gridCol w:w="1339"/>
        <w:gridCol w:w="1645"/>
        <w:gridCol w:w="198"/>
        <w:gridCol w:w="1559"/>
        <w:gridCol w:w="1301"/>
        <w:gridCol w:w="683"/>
        <w:gridCol w:w="2127"/>
      </w:tblGrid>
      <w:tr w:rsidR="004329BB" w:rsidRPr="00E602E1" w14:paraId="48B70208" w14:textId="77777777" w:rsidTr="00FA12EE">
        <w:trPr>
          <w:trHeight w:val="274"/>
        </w:trPr>
        <w:tc>
          <w:tcPr>
            <w:tcW w:w="5324" w:type="dxa"/>
            <w:gridSpan w:val="2"/>
            <w:vMerge w:val="restart"/>
          </w:tcPr>
          <w:p w14:paraId="3C6B9B3C" w14:textId="77777777" w:rsidR="004329BB" w:rsidRPr="00E602E1" w:rsidRDefault="004329BB" w:rsidP="001C0B6A">
            <w:pPr>
              <w:pStyle w:val="NormalWeb"/>
              <w:spacing w:before="0" w:beforeAutospacing="0" w:after="0" w:afterAutospacing="0"/>
              <w:jc w:val="both"/>
              <w:rPr>
                <w:rFonts w:ascii="Oswald" w:hAnsi="Oswald"/>
                <w:b/>
                <w:color w:val="000000"/>
                <w:sz w:val="40"/>
                <w:szCs w:val="28"/>
              </w:rPr>
            </w:pPr>
            <w:r w:rsidRPr="00E602E1">
              <w:rPr>
                <w:rFonts w:ascii="Oswald" w:hAnsi="Oswald"/>
                <w:b/>
                <w:color w:val="000000"/>
                <w:sz w:val="40"/>
                <w:szCs w:val="28"/>
              </w:rPr>
              <w:lastRenderedPageBreak/>
              <w:t>Recruitment</w:t>
            </w:r>
          </w:p>
          <w:p w14:paraId="072F26C1" w14:textId="77777777" w:rsidR="004329BB" w:rsidRPr="00E602E1" w:rsidRDefault="004329BB" w:rsidP="001C0B6A">
            <w:pPr>
              <w:pStyle w:val="NormalWeb"/>
              <w:spacing w:before="0" w:beforeAutospacing="0" w:after="0" w:afterAutospacing="0"/>
              <w:jc w:val="both"/>
              <w:rPr>
                <w:rFonts w:ascii="Century Gothic" w:hAnsi="Century Gothic"/>
                <w:b/>
                <w:color w:val="000000"/>
                <w:sz w:val="22"/>
                <w:szCs w:val="20"/>
              </w:rPr>
            </w:pPr>
            <w:r w:rsidRPr="00E602E1">
              <w:rPr>
                <w:rFonts w:ascii="Century Gothic" w:hAnsi="Century Gothic"/>
                <w:sz w:val="22"/>
                <w:szCs w:val="20"/>
              </w:rPr>
              <w:t>How the organisation will attract an increasingly diverse range of candidates</w:t>
            </w:r>
          </w:p>
          <w:p w14:paraId="36EE5CBB" w14:textId="77777777" w:rsidR="004329BB" w:rsidRPr="00826852" w:rsidRDefault="004329BB" w:rsidP="001C0B6A">
            <w:pPr>
              <w:pStyle w:val="NormalWeb"/>
              <w:spacing w:before="0" w:beforeAutospacing="0" w:after="0" w:afterAutospacing="0"/>
              <w:jc w:val="both"/>
              <w:rPr>
                <w:rFonts w:ascii="Book Antiqua" w:hAnsi="Book Antiqua"/>
                <w:color w:val="000000"/>
                <w:sz w:val="18"/>
                <w:szCs w:val="18"/>
              </w:rPr>
            </w:pPr>
          </w:p>
        </w:tc>
        <w:tc>
          <w:tcPr>
            <w:tcW w:w="9986" w:type="dxa"/>
            <w:gridSpan w:val="8"/>
            <w:vAlign w:val="center"/>
          </w:tcPr>
          <w:p w14:paraId="7168489F" w14:textId="77777777" w:rsidR="004329BB" w:rsidRPr="00E602E1" w:rsidRDefault="004329BB" w:rsidP="001C0B6A">
            <w:pPr>
              <w:pStyle w:val="NormalWeb"/>
              <w:tabs>
                <w:tab w:val="center" w:pos="3012"/>
                <w:tab w:val="left" w:pos="4860"/>
              </w:tabs>
              <w:spacing w:before="0" w:beforeAutospacing="0" w:after="225" w:afterAutospacing="0"/>
              <w:jc w:val="center"/>
              <w:rPr>
                <w:rFonts w:ascii="Century Gothic" w:hAnsi="Century Gothic"/>
                <w:b/>
                <w:color w:val="000000"/>
                <w:sz w:val="20"/>
                <w:szCs w:val="20"/>
              </w:rPr>
            </w:pPr>
            <w:r w:rsidRPr="00E602E1">
              <w:rPr>
                <w:rFonts w:ascii="Century Gothic" w:hAnsi="Century Gothic"/>
                <w:b/>
                <w:color w:val="000000"/>
                <w:sz w:val="18"/>
                <w:szCs w:val="20"/>
              </w:rPr>
              <w:t>Code for Sports Governance</w:t>
            </w:r>
          </w:p>
        </w:tc>
      </w:tr>
      <w:tr w:rsidR="004329BB" w:rsidRPr="00E602E1" w14:paraId="036F34B2" w14:textId="77777777" w:rsidTr="00FA12EE">
        <w:trPr>
          <w:cantSplit/>
          <w:trHeight w:val="1941"/>
        </w:trPr>
        <w:tc>
          <w:tcPr>
            <w:tcW w:w="5324" w:type="dxa"/>
            <w:gridSpan w:val="2"/>
            <w:vMerge/>
          </w:tcPr>
          <w:p w14:paraId="2FD5D9EE" w14:textId="77777777" w:rsidR="004329BB" w:rsidRPr="00817A41" w:rsidRDefault="004329BB" w:rsidP="001C0B6A">
            <w:pPr>
              <w:pStyle w:val="NormalWeb"/>
              <w:spacing w:before="0" w:beforeAutospacing="0" w:after="225" w:afterAutospacing="0"/>
              <w:jc w:val="both"/>
              <w:rPr>
                <w:rFonts w:ascii="Book Antiqua" w:hAnsi="Book Antiqua"/>
                <w:color w:val="000000"/>
                <w:sz w:val="20"/>
                <w:szCs w:val="20"/>
              </w:rPr>
            </w:pPr>
          </w:p>
        </w:tc>
        <w:tc>
          <w:tcPr>
            <w:tcW w:w="1134" w:type="dxa"/>
            <w:shd w:val="clear" w:color="auto" w:fill="C7E2FA" w:themeFill="accent1" w:themeFillTint="33"/>
            <w:textDirection w:val="tbRl"/>
          </w:tcPr>
          <w:p w14:paraId="3A163DF4" w14:textId="77777777" w:rsidR="004329BB" w:rsidRPr="00D6549A" w:rsidRDefault="004329BB"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Adopt a target of, and take all appropriate actions to encourage, a minimum of 30% of each gender on its board</w:t>
            </w:r>
          </w:p>
        </w:tc>
        <w:tc>
          <w:tcPr>
            <w:tcW w:w="1339" w:type="dxa"/>
            <w:shd w:val="clear" w:color="auto" w:fill="C7E2FA" w:themeFill="accent1" w:themeFillTint="33"/>
            <w:textDirection w:val="tbRl"/>
          </w:tcPr>
          <w:p w14:paraId="02537FDA" w14:textId="77777777" w:rsidR="004329BB" w:rsidRPr="00D6549A" w:rsidRDefault="004329BB"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Demonstrate a strong and public commitment to progressing towards gender parity and greater diversity generally on its board</w:t>
            </w:r>
          </w:p>
        </w:tc>
        <w:tc>
          <w:tcPr>
            <w:tcW w:w="1843" w:type="dxa"/>
            <w:gridSpan w:val="2"/>
            <w:shd w:val="clear" w:color="auto" w:fill="C7E2FA" w:themeFill="accent1" w:themeFillTint="33"/>
            <w:textDirection w:val="tbRl"/>
          </w:tcPr>
          <w:p w14:paraId="585C893D" w14:textId="77777777" w:rsidR="004329BB" w:rsidRPr="00D6549A" w:rsidRDefault="004329BB"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 xml:space="preserve">Demonstrate a strong and public commitment to progressing towards </w:t>
            </w:r>
            <w:proofErr w:type="gramStart"/>
            <w:r w:rsidRPr="00D6549A">
              <w:rPr>
                <w:rFonts w:ascii="Century Gothic" w:hAnsi="Century Gothic"/>
                <w:b/>
                <w:color w:val="000000"/>
                <w:sz w:val="14"/>
                <w:szCs w:val="14"/>
              </w:rPr>
              <w:t>achieving  greater</w:t>
            </w:r>
            <w:proofErr w:type="gramEnd"/>
            <w:r w:rsidRPr="00D6549A">
              <w:rPr>
                <w:rFonts w:ascii="Century Gothic" w:hAnsi="Century Gothic"/>
                <w:b/>
                <w:color w:val="000000"/>
                <w:sz w:val="14"/>
                <w:szCs w:val="14"/>
              </w:rPr>
              <w:t xml:space="preserve"> diversity generally(including but not limited to BAME, disability, LGB&amp;T and socio-economic)</w:t>
            </w:r>
          </w:p>
        </w:tc>
        <w:tc>
          <w:tcPr>
            <w:tcW w:w="1559" w:type="dxa"/>
            <w:shd w:val="clear" w:color="auto" w:fill="C7E2FA" w:themeFill="accent1" w:themeFillTint="33"/>
            <w:textDirection w:val="tbRl"/>
          </w:tcPr>
          <w:p w14:paraId="7109C818" w14:textId="77777777" w:rsidR="004329BB" w:rsidRPr="00D6549A" w:rsidRDefault="004329BB"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 xml:space="preserve">Each organisation shall identify proportionate and appropriate actions to be taken to support and/or maintain (as appropriate) the diversity targets set out in </w:t>
            </w:r>
            <w:proofErr w:type="spellStart"/>
            <w:r w:rsidRPr="00D6549A">
              <w:rPr>
                <w:rFonts w:ascii="Century Gothic" w:hAnsi="Century Gothic"/>
                <w:b/>
                <w:color w:val="000000"/>
                <w:sz w:val="14"/>
                <w:szCs w:val="14"/>
              </w:rPr>
              <w:t>Req</w:t>
            </w:r>
            <w:proofErr w:type="spellEnd"/>
            <w:r w:rsidRPr="00D6549A">
              <w:rPr>
                <w:rFonts w:ascii="Century Gothic" w:hAnsi="Century Gothic"/>
                <w:b/>
                <w:color w:val="000000"/>
                <w:sz w:val="14"/>
                <w:szCs w:val="14"/>
              </w:rPr>
              <w:t xml:space="preserve"> 2.1</w:t>
            </w:r>
          </w:p>
        </w:tc>
        <w:tc>
          <w:tcPr>
            <w:tcW w:w="1984" w:type="dxa"/>
            <w:gridSpan w:val="2"/>
            <w:shd w:val="clear" w:color="auto" w:fill="C7E2FA" w:themeFill="accent1" w:themeFillTint="33"/>
            <w:textDirection w:val="tbRl"/>
          </w:tcPr>
          <w:p w14:paraId="1F4E36E2" w14:textId="77777777" w:rsidR="004329BB" w:rsidRPr="00D6549A" w:rsidRDefault="004329BB"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The board shall ensure that the organisation prepared and publish on its website information (approved by the Board) about its work to foster all aspects of diversity with its leadership and decision making)</w:t>
            </w:r>
          </w:p>
        </w:tc>
        <w:tc>
          <w:tcPr>
            <w:tcW w:w="2127" w:type="dxa"/>
            <w:shd w:val="clear" w:color="auto" w:fill="C7E2FA" w:themeFill="accent1" w:themeFillTint="33"/>
            <w:textDirection w:val="tbRl"/>
          </w:tcPr>
          <w:p w14:paraId="169C40D0" w14:textId="77777777" w:rsidR="004329BB" w:rsidRPr="00D6549A" w:rsidRDefault="004329BB"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 xml:space="preserve">The board shall ensure the organisation prepared and publishes on its website information (approved by the Board) including an annual update on progress against actions identified in </w:t>
            </w:r>
            <w:proofErr w:type="spellStart"/>
            <w:r w:rsidRPr="00D6549A">
              <w:rPr>
                <w:rFonts w:ascii="Century Gothic" w:hAnsi="Century Gothic"/>
                <w:b/>
                <w:color w:val="000000"/>
                <w:sz w:val="14"/>
                <w:szCs w:val="14"/>
              </w:rPr>
              <w:t>Req</w:t>
            </w:r>
            <w:proofErr w:type="spellEnd"/>
            <w:r w:rsidRPr="00D6549A">
              <w:rPr>
                <w:rFonts w:ascii="Century Gothic" w:hAnsi="Century Gothic"/>
                <w:b/>
                <w:color w:val="000000"/>
                <w:sz w:val="14"/>
                <w:szCs w:val="14"/>
              </w:rPr>
              <w:t xml:space="preserve"> 2.2</w:t>
            </w:r>
          </w:p>
        </w:tc>
      </w:tr>
      <w:tr w:rsidR="00EA25B0" w:rsidRPr="00817A41" w14:paraId="48BD8F2D" w14:textId="77777777" w:rsidTr="001C0B6A">
        <w:trPr>
          <w:trHeight w:val="846"/>
        </w:trPr>
        <w:tc>
          <w:tcPr>
            <w:tcW w:w="5324" w:type="dxa"/>
            <w:gridSpan w:val="2"/>
          </w:tcPr>
          <w:p w14:paraId="5C454EEE" w14:textId="77777777" w:rsidR="00EA25B0" w:rsidRPr="007B77B4" w:rsidRDefault="00EA25B0" w:rsidP="001C0B6A">
            <w:pPr>
              <w:pStyle w:val="NormalWeb"/>
              <w:spacing w:before="0" w:beforeAutospacing="0" w:after="225" w:afterAutospacing="0"/>
              <w:jc w:val="both"/>
              <w:rPr>
                <w:rFonts w:ascii="Oswald" w:hAnsi="Oswald"/>
                <w:color w:val="000000"/>
                <w:sz w:val="20"/>
                <w:szCs w:val="20"/>
              </w:rPr>
            </w:pPr>
            <w:r w:rsidRPr="00E602E1">
              <w:rPr>
                <w:rFonts w:ascii="Oswald" w:hAnsi="Oswald"/>
                <w:b/>
                <w:color w:val="000000"/>
                <w:sz w:val="28"/>
                <w:szCs w:val="20"/>
              </w:rPr>
              <w:t xml:space="preserve">Objective: </w:t>
            </w:r>
            <w:r w:rsidRPr="004329BB">
              <w:rPr>
                <w:rFonts w:ascii="Century Gothic" w:hAnsi="Century Gothic"/>
                <w:color w:val="000000"/>
                <w:sz w:val="22"/>
                <w:szCs w:val="20"/>
              </w:rPr>
              <w:t>Embed good diversity and inclusion practice</w:t>
            </w:r>
            <w:r w:rsidRPr="004329BB">
              <w:rPr>
                <w:rFonts w:ascii="Century Gothic" w:hAnsi="Century Gothic"/>
                <w:b/>
                <w:color w:val="000000"/>
                <w:sz w:val="22"/>
                <w:szCs w:val="20"/>
              </w:rPr>
              <w:t xml:space="preserve"> </w:t>
            </w:r>
            <w:r w:rsidRPr="004329BB">
              <w:rPr>
                <w:rFonts w:ascii="Century Gothic" w:hAnsi="Century Gothic"/>
                <w:color w:val="000000"/>
                <w:sz w:val="22"/>
                <w:szCs w:val="20"/>
              </w:rPr>
              <w:t xml:space="preserve">into our recruitment activities and </w:t>
            </w:r>
            <w:proofErr w:type="gramStart"/>
            <w:r w:rsidRPr="004329BB">
              <w:rPr>
                <w:rFonts w:ascii="Century Gothic" w:hAnsi="Century Gothic"/>
                <w:color w:val="000000"/>
                <w:sz w:val="22"/>
                <w:szCs w:val="20"/>
              </w:rPr>
              <w:t>decision making</w:t>
            </w:r>
            <w:proofErr w:type="gramEnd"/>
            <w:r w:rsidRPr="004329BB">
              <w:rPr>
                <w:rFonts w:ascii="Century Gothic" w:hAnsi="Century Gothic"/>
                <w:color w:val="000000"/>
                <w:sz w:val="22"/>
                <w:szCs w:val="20"/>
              </w:rPr>
              <w:t xml:space="preserve"> processes</w:t>
            </w:r>
            <w:r w:rsidRPr="004329BB">
              <w:rPr>
                <w:rFonts w:ascii="Oswald" w:hAnsi="Oswald"/>
                <w:color w:val="000000"/>
                <w:szCs w:val="20"/>
              </w:rPr>
              <w:t xml:space="preserve"> </w:t>
            </w:r>
          </w:p>
        </w:tc>
        <w:tc>
          <w:tcPr>
            <w:tcW w:w="1134" w:type="dxa"/>
            <w:vAlign w:val="center"/>
          </w:tcPr>
          <w:p w14:paraId="69F1D820"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339" w:type="dxa"/>
            <w:vAlign w:val="center"/>
          </w:tcPr>
          <w:p w14:paraId="7DFD3164"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843" w:type="dxa"/>
            <w:gridSpan w:val="2"/>
            <w:vAlign w:val="center"/>
          </w:tcPr>
          <w:p w14:paraId="755CCD80" w14:textId="77777777" w:rsidR="00EA25B0" w:rsidRPr="004329BB" w:rsidRDefault="00EA25B0" w:rsidP="004329BB">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559" w:type="dxa"/>
            <w:vAlign w:val="center"/>
          </w:tcPr>
          <w:p w14:paraId="0444913A" w14:textId="77777777" w:rsidR="00EA25B0" w:rsidRPr="004329BB" w:rsidRDefault="00EA25B0" w:rsidP="004329BB">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984" w:type="dxa"/>
            <w:gridSpan w:val="2"/>
            <w:vAlign w:val="center"/>
          </w:tcPr>
          <w:p w14:paraId="55841CEF"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2127" w:type="dxa"/>
            <w:vAlign w:val="center"/>
          </w:tcPr>
          <w:p w14:paraId="4856E5E0"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r>
      <w:tr w:rsidR="00EA25B0" w:rsidRPr="00E602E1" w14:paraId="627E7E46" w14:textId="77777777" w:rsidTr="00FA12EE">
        <w:trPr>
          <w:trHeight w:val="279"/>
        </w:trPr>
        <w:tc>
          <w:tcPr>
            <w:tcW w:w="4660" w:type="dxa"/>
          </w:tcPr>
          <w:p w14:paraId="2B2A9228" w14:textId="77777777" w:rsidR="00EA25B0" w:rsidRPr="00E602E1" w:rsidRDefault="00EA25B0" w:rsidP="001C0B6A">
            <w:pPr>
              <w:pStyle w:val="NormalWeb"/>
              <w:spacing w:before="0" w:beforeAutospacing="0" w:after="225" w:afterAutospacing="0"/>
              <w:rPr>
                <w:rFonts w:ascii="Oswald" w:hAnsi="Oswald"/>
                <w:b/>
                <w:color w:val="000000"/>
                <w:sz w:val="20"/>
                <w:szCs w:val="20"/>
              </w:rPr>
            </w:pPr>
            <w:r w:rsidRPr="00E602E1">
              <w:rPr>
                <w:rFonts w:ascii="Oswald" w:hAnsi="Oswald"/>
                <w:b/>
                <w:color w:val="000000"/>
                <w:sz w:val="20"/>
                <w:szCs w:val="20"/>
              </w:rPr>
              <w:t>Priorities</w:t>
            </w:r>
          </w:p>
        </w:tc>
        <w:tc>
          <w:tcPr>
            <w:tcW w:w="4782" w:type="dxa"/>
            <w:gridSpan w:val="4"/>
          </w:tcPr>
          <w:p w14:paraId="1B35D616" w14:textId="77777777" w:rsidR="00EA25B0" w:rsidRPr="00E602E1" w:rsidRDefault="00EA25B0" w:rsidP="001C0B6A">
            <w:pPr>
              <w:pStyle w:val="NormalWeb"/>
              <w:spacing w:before="0" w:beforeAutospacing="0" w:after="225" w:afterAutospacing="0"/>
              <w:rPr>
                <w:rFonts w:ascii="Oswald" w:hAnsi="Oswald"/>
                <w:b/>
                <w:color w:val="000000"/>
                <w:sz w:val="20"/>
                <w:szCs w:val="20"/>
              </w:rPr>
            </w:pPr>
            <w:r w:rsidRPr="00E602E1">
              <w:rPr>
                <w:rFonts w:ascii="Oswald" w:hAnsi="Oswald"/>
                <w:b/>
                <w:color w:val="000000"/>
                <w:sz w:val="20"/>
                <w:szCs w:val="20"/>
              </w:rPr>
              <w:t>Actions</w:t>
            </w:r>
          </w:p>
        </w:tc>
        <w:tc>
          <w:tcPr>
            <w:tcW w:w="3058" w:type="dxa"/>
            <w:gridSpan w:val="3"/>
          </w:tcPr>
          <w:p w14:paraId="7B62BD64" w14:textId="77777777" w:rsidR="00EA25B0" w:rsidRPr="00E602E1" w:rsidRDefault="00EA25B0" w:rsidP="001C0B6A">
            <w:pPr>
              <w:pStyle w:val="NormalWeb"/>
              <w:spacing w:before="0" w:after="225"/>
              <w:rPr>
                <w:rFonts w:ascii="Oswald" w:hAnsi="Oswald"/>
                <w:b/>
                <w:color w:val="000000"/>
                <w:sz w:val="20"/>
                <w:szCs w:val="20"/>
              </w:rPr>
            </w:pPr>
            <w:r w:rsidRPr="00E602E1">
              <w:rPr>
                <w:rFonts w:ascii="Oswald" w:hAnsi="Oswald"/>
                <w:b/>
                <w:color w:val="000000"/>
                <w:sz w:val="20"/>
                <w:szCs w:val="20"/>
              </w:rPr>
              <w:t>Person(s) Responsible</w:t>
            </w:r>
          </w:p>
        </w:tc>
        <w:tc>
          <w:tcPr>
            <w:tcW w:w="2810" w:type="dxa"/>
            <w:gridSpan w:val="2"/>
          </w:tcPr>
          <w:p w14:paraId="16089666" w14:textId="77777777" w:rsidR="00EA25B0" w:rsidRPr="00E602E1" w:rsidRDefault="00EA25B0" w:rsidP="001C0B6A">
            <w:pPr>
              <w:pStyle w:val="NormalWeb"/>
              <w:spacing w:before="0" w:beforeAutospacing="0" w:after="225" w:afterAutospacing="0"/>
              <w:rPr>
                <w:rFonts w:ascii="Oswald" w:hAnsi="Oswald"/>
                <w:b/>
                <w:color w:val="000000"/>
                <w:sz w:val="20"/>
                <w:szCs w:val="20"/>
              </w:rPr>
            </w:pPr>
            <w:r w:rsidRPr="00E602E1">
              <w:rPr>
                <w:rFonts w:ascii="Oswald" w:hAnsi="Oswald"/>
                <w:b/>
                <w:color w:val="000000"/>
                <w:sz w:val="20"/>
                <w:szCs w:val="20"/>
              </w:rPr>
              <w:t>Completion Date</w:t>
            </w:r>
          </w:p>
        </w:tc>
      </w:tr>
      <w:tr w:rsidR="00EA25B0" w:rsidRPr="00E602E1" w14:paraId="45342FDD" w14:textId="77777777" w:rsidTr="00A821CF">
        <w:trPr>
          <w:trHeight w:val="699"/>
        </w:trPr>
        <w:tc>
          <w:tcPr>
            <w:tcW w:w="4660" w:type="dxa"/>
          </w:tcPr>
          <w:p w14:paraId="29BF3E9D" w14:textId="77777777" w:rsidR="00EA25B0" w:rsidRDefault="00EA25B0" w:rsidP="009B05E1">
            <w:pPr>
              <w:pStyle w:val="NormalWeb"/>
              <w:spacing w:before="0" w:beforeAutospacing="0" w:after="0" w:afterAutospacing="0"/>
              <w:contextualSpacing/>
              <w:rPr>
                <w:rFonts w:ascii="Century Gothic" w:hAnsi="Century Gothic"/>
                <w:b/>
                <w:color w:val="000000"/>
                <w:sz w:val="20"/>
                <w:szCs w:val="20"/>
              </w:rPr>
            </w:pPr>
            <w:r w:rsidRPr="00E602E1">
              <w:rPr>
                <w:rFonts w:ascii="Century Gothic" w:hAnsi="Century Gothic"/>
                <w:b/>
                <w:color w:val="000000"/>
                <w:sz w:val="20"/>
                <w:szCs w:val="20"/>
              </w:rPr>
              <w:t>Short Term:</w:t>
            </w:r>
          </w:p>
          <w:p w14:paraId="28D1D831" w14:textId="77777777" w:rsidR="00EA25B0" w:rsidRDefault="00EA25B0" w:rsidP="009B05E1">
            <w:pPr>
              <w:shd w:val="clear" w:color="auto" w:fill="FFFFFF"/>
              <w:contextualSpacing/>
              <w:rPr>
                <w:rFonts w:ascii="Century Gothic" w:hAnsi="Century Gothic"/>
                <w:color w:val="000000"/>
                <w:sz w:val="20"/>
                <w:szCs w:val="20"/>
              </w:rPr>
            </w:pPr>
          </w:p>
          <w:p w14:paraId="155F8A66" w14:textId="77777777" w:rsidR="00EA25B0" w:rsidRDefault="00EA25B0" w:rsidP="009B05E1">
            <w:pPr>
              <w:pStyle w:val="ListParagraph"/>
              <w:numPr>
                <w:ilvl w:val="0"/>
                <w:numId w:val="9"/>
              </w:numPr>
              <w:shd w:val="clear" w:color="auto" w:fill="FFFFFF"/>
              <w:rPr>
                <w:rFonts w:ascii="Century Gothic" w:hAnsi="Century Gothic"/>
                <w:color w:val="000000"/>
                <w:sz w:val="20"/>
                <w:szCs w:val="20"/>
              </w:rPr>
            </w:pPr>
            <w:r w:rsidRPr="009B05E1">
              <w:rPr>
                <w:rFonts w:ascii="Century Gothic" w:hAnsi="Century Gothic"/>
                <w:color w:val="000000"/>
                <w:sz w:val="20"/>
                <w:szCs w:val="20"/>
              </w:rPr>
              <w:t>Ensure a minimum of 30% of each gender have been recr</w:t>
            </w:r>
            <w:r>
              <w:rPr>
                <w:rFonts w:ascii="Century Gothic" w:hAnsi="Century Gothic"/>
                <w:color w:val="000000"/>
                <w:sz w:val="20"/>
                <w:szCs w:val="20"/>
              </w:rPr>
              <w:t>uited to the Active Essex Board.</w:t>
            </w:r>
          </w:p>
          <w:p w14:paraId="0D4D202F" w14:textId="77777777" w:rsidR="00EA25B0" w:rsidRDefault="00EA25B0" w:rsidP="009B05E1">
            <w:pPr>
              <w:pStyle w:val="ListParagraph"/>
              <w:shd w:val="clear" w:color="auto" w:fill="FFFFFF"/>
              <w:rPr>
                <w:rFonts w:ascii="Century Gothic" w:hAnsi="Century Gothic"/>
                <w:color w:val="000000"/>
                <w:sz w:val="20"/>
                <w:szCs w:val="20"/>
              </w:rPr>
            </w:pPr>
          </w:p>
          <w:p w14:paraId="20710740" w14:textId="3D602A5D" w:rsidR="00EA25B0" w:rsidRPr="000D7AE4" w:rsidRDefault="000D7AE4" w:rsidP="000D7AE4">
            <w:pPr>
              <w:pStyle w:val="ListParagraph"/>
              <w:numPr>
                <w:ilvl w:val="0"/>
                <w:numId w:val="9"/>
              </w:numPr>
              <w:shd w:val="clear" w:color="auto" w:fill="FFFFFF"/>
              <w:rPr>
                <w:rFonts w:ascii="Century Gothic" w:hAnsi="Century Gothic"/>
                <w:color w:val="000000"/>
                <w:sz w:val="20"/>
                <w:szCs w:val="20"/>
              </w:rPr>
            </w:pPr>
            <w:r>
              <w:rPr>
                <w:rFonts w:ascii="Century Gothic" w:hAnsi="Century Gothic"/>
                <w:color w:val="000000"/>
                <w:sz w:val="20"/>
                <w:szCs w:val="20"/>
              </w:rPr>
              <w:t>Follow processes outlined for latest recruitment to support</w:t>
            </w:r>
            <w:r w:rsidR="00EA25B0" w:rsidRPr="009B05E1">
              <w:rPr>
                <w:rFonts w:ascii="Century Gothic" w:hAnsi="Century Gothic"/>
                <w:color w:val="000000"/>
                <w:sz w:val="20"/>
                <w:szCs w:val="20"/>
              </w:rPr>
              <w:t xml:space="preserve"> greater diversity on the Board,</w:t>
            </w:r>
            <w:r>
              <w:rPr>
                <w:rFonts w:ascii="Century Gothic" w:hAnsi="Century Gothic"/>
                <w:color w:val="000000"/>
                <w:sz w:val="20"/>
                <w:szCs w:val="20"/>
              </w:rPr>
              <w:t xml:space="preserve"> </w:t>
            </w:r>
            <w:r w:rsidR="00EA25B0" w:rsidRPr="000D7AE4">
              <w:rPr>
                <w:rFonts w:ascii="Century Gothic" w:hAnsi="Century Gothic"/>
                <w:color w:val="000000"/>
                <w:sz w:val="20"/>
                <w:szCs w:val="20"/>
              </w:rPr>
              <w:t xml:space="preserve">including but not limited to </w:t>
            </w:r>
            <w:r w:rsidR="00A921B7" w:rsidRPr="000D7AE4">
              <w:rPr>
                <w:rFonts w:ascii="Century Gothic" w:hAnsi="Century Gothic"/>
                <w:color w:val="000000"/>
                <w:sz w:val="20"/>
                <w:szCs w:val="20"/>
              </w:rPr>
              <w:t xml:space="preserve">Black, </w:t>
            </w:r>
            <w:proofErr w:type="gramStart"/>
            <w:r w:rsidR="00A921B7" w:rsidRPr="000D7AE4">
              <w:rPr>
                <w:rFonts w:ascii="Century Gothic" w:hAnsi="Century Gothic"/>
                <w:color w:val="000000"/>
                <w:sz w:val="20"/>
                <w:szCs w:val="20"/>
              </w:rPr>
              <w:t>Asian</w:t>
            </w:r>
            <w:proofErr w:type="gramEnd"/>
            <w:r w:rsidR="00A921B7" w:rsidRPr="000D7AE4">
              <w:rPr>
                <w:rFonts w:ascii="Century Gothic" w:hAnsi="Century Gothic"/>
                <w:color w:val="000000"/>
                <w:sz w:val="20"/>
                <w:szCs w:val="20"/>
              </w:rPr>
              <w:t xml:space="preserve"> and Minority</w:t>
            </w:r>
            <w:r w:rsidR="00BD7DA8" w:rsidRPr="000D7AE4">
              <w:rPr>
                <w:rFonts w:ascii="Century Gothic" w:hAnsi="Century Gothic"/>
                <w:color w:val="000000"/>
                <w:sz w:val="20"/>
                <w:szCs w:val="20"/>
              </w:rPr>
              <w:t xml:space="preserve"> Ethnic</w:t>
            </w:r>
            <w:r w:rsidR="00EA25B0" w:rsidRPr="000D7AE4">
              <w:rPr>
                <w:rFonts w:ascii="Century Gothic" w:hAnsi="Century Gothic"/>
                <w:color w:val="000000"/>
                <w:sz w:val="20"/>
                <w:szCs w:val="20"/>
              </w:rPr>
              <w:t>, LGBT, age and disability</w:t>
            </w:r>
          </w:p>
        </w:tc>
        <w:tc>
          <w:tcPr>
            <w:tcW w:w="4782" w:type="dxa"/>
            <w:gridSpan w:val="4"/>
          </w:tcPr>
          <w:p w14:paraId="2B2FF8B8" w14:textId="77777777" w:rsidR="00EA25B0" w:rsidRDefault="00EA25B0" w:rsidP="007B1F13">
            <w:pPr>
              <w:shd w:val="clear" w:color="auto" w:fill="FFFFFF"/>
              <w:rPr>
                <w:rFonts w:ascii="Century Gothic" w:hAnsi="Century Gothic"/>
                <w:color w:val="000000"/>
                <w:sz w:val="20"/>
                <w:szCs w:val="20"/>
              </w:rPr>
            </w:pPr>
          </w:p>
          <w:p w14:paraId="5166D8DA" w14:textId="43BA4401" w:rsidR="00EA25B0" w:rsidRDefault="00EA25B0" w:rsidP="009778D4">
            <w:pPr>
              <w:pStyle w:val="ListParagraph"/>
              <w:numPr>
                <w:ilvl w:val="0"/>
                <w:numId w:val="9"/>
              </w:numPr>
              <w:shd w:val="clear" w:color="auto" w:fill="FFFFFF"/>
              <w:rPr>
                <w:rFonts w:ascii="Century Gothic" w:hAnsi="Century Gothic"/>
                <w:color w:val="000000"/>
                <w:sz w:val="20"/>
                <w:szCs w:val="20"/>
              </w:rPr>
            </w:pPr>
            <w:r>
              <w:rPr>
                <w:rFonts w:ascii="Century Gothic" w:hAnsi="Century Gothic"/>
                <w:color w:val="000000"/>
                <w:sz w:val="20"/>
                <w:szCs w:val="20"/>
              </w:rPr>
              <w:t>Review the current Board Membership and compliance with board targets</w:t>
            </w:r>
            <w:r w:rsidR="009778D4">
              <w:rPr>
                <w:rFonts w:ascii="Century Gothic" w:hAnsi="Century Gothic"/>
                <w:color w:val="000000"/>
                <w:sz w:val="20"/>
                <w:szCs w:val="20"/>
              </w:rPr>
              <w:t xml:space="preserve"> and i</w:t>
            </w:r>
            <w:r w:rsidRPr="009778D4">
              <w:rPr>
                <w:rFonts w:ascii="Century Gothic" w:hAnsi="Century Gothic"/>
                <w:color w:val="000000"/>
                <w:sz w:val="20"/>
                <w:szCs w:val="20"/>
              </w:rPr>
              <w:t>dentify any gaps or skills shortages</w:t>
            </w:r>
          </w:p>
          <w:p w14:paraId="5BCFAF08" w14:textId="77777777" w:rsidR="009778D4" w:rsidRPr="009778D4" w:rsidRDefault="009778D4" w:rsidP="009778D4">
            <w:pPr>
              <w:pStyle w:val="ListParagraph"/>
              <w:shd w:val="clear" w:color="auto" w:fill="FFFFFF"/>
              <w:rPr>
                <w:rFonts w:ascii="Century Gothic" w:hAnsi="Century Gothic"/>
                <w:color w:val="000000"/>
                <w:sz w:val="20"/>
                <w:szCs w:val="20"/>
              </w:rPr>
            </w:pPr>
          </w:p>
          <w:p w14:paraId="462F4216" w14:textId="497AA97C" w:rsidR="00CA3F69" w:rsidRDefault="00CA3F69" w:rsidP="00A821CF">
            <w:pPr>
              <w:pStyle w:val="ListParagraph"/>
              <w:numPr>
                <w:ilvl w:val="0"/>
                <w:numId w:val="9"/>
              </w:numPr>
              <w:rPr>
                <w:rFonts w:ascii="Century Gothic" w:hAnsi="Century Gothic"/>
                <w:color w:val="000000"/>
                <w:sz w:val="20"/>
                <w:szCs w:val="20"/>
              </w:rPr>
            </w:pPr>
            <w:r w:rsidRPr="00CA3F69">
              <w:rPr>
                <w:rFonts w:ascii="Century Gothic" w:hAnsi="Century Gothic"/>
                <w:color w:val="000000"/>
                <w:sz w:val="20"/>
                <w:szCs w:val="20"/>
              </w:rPr>
              <w:t xml:space="preserve">Ensure all board </w:t>
            </w:r>
            <w:r>
              <w:rPr>
                <w:rFonts w:ascii="Century Gothic" w:hAnsi="Century Gothic"/>
                <w:color w:val="000000"/>
                <w:sz w:val="20"/>
                <w:szCs w:val="20"/>
              </w:rPr>
              <w:t xml:space="preserve">member </w:t>
            </w:r>
            <w:r w:rsidRPr="00CA3F69">
              <w:rPr>
                <w:rFonts w:ascii="Century Gothic" w:hAnsi="Century Gothic"/>
                <w:color w:val="000000"/>
                <w:sz w:val="20"/>
                <w:szCs w:val="20"/>
              </w:rPr>
              <w:t>details</w:t>
            </w:r>
            <w:r>
              <w:rPr>
                <w:rFonts w:ascii="Century Gothic" w:hAnsi="Century Gothic"/>
                <w:color w:val="000000"/>
                <w:sz w:val="20"/>
                <w:szCs w:val="20"/>
              </w:rPr>
              <w:t xml:space="preserve"> </w:t>
            </w:r>
            <w:r w:rsidRPr="00CA3F69">
              <w:rPr>
                <w:rFonts w:ascii="Century Gothic" w:hAnsi="Century Gothic"/>
                <w:color w:val="000000"/>
                <w:sz w:val="20"/>
                <w:szCs w:val="20"/>
              </w:rPr>
              <w:t xml:space="preserve">on </w:t>
            </w:r>
            <w:r>
              <w:rPr>
                <w:rFonts w:ascii="Century Gothic" w:hAnsi="Century Gothic"/>
                <w:color w:val="000000"/>
                <w:sz w:val="20"/>
                <w:szCs w:val="20"/>
              </w:rPr>
              <w:t xml:space="preserve">Active Essex </w:t>
            </w:r>
            <w:r w:rsidRPr="00CA3F69">
              <w:rPr>
                <w:rFonts w:ascii="Century Gothic" w:hAnsi="Century Gothic"/>
                <w:color w:val="000000"/>
                <w:sz w:val="20"/>
                <w:szCs w:val="20"/>
              </w:rPr>
              <w:t xml:space="preserve">website are </w:t>
            </w:r>
            <w:r w:rsidR="00A821CF">
              <w:rPr>
                <w:rFonts w:ascii="Century Gothic" w:hAnsi="Century Gothic"/>
                <w:color w:val="000000"/>
                <w:sz w:val="20"/>
                <w:szCs w:val="20"/>
              </w:rPr>
              <w:t xml:space="preserve">accurate </w:t>
            </w:r>
            <w:r w:rsidRPr="00CA3F69">
              <w:rPr>
                <w:rFonts w:ascii="Century Gothic" w:hAnsi="Century Gothic"/>
                <w:color w:val="000000"/>
                <w:sz w:val="20"/>
                <w:szCs w:val="20"/>
              </w:rPr>
              <w:t>and updated</w:t>
            </w:r>
          </w:p>
          <w:p w14:paraId="01C4E340" w14:textId="77777777" w:rsidR="009778D4" w:rsidRPr="009778D4" w:rsidRDefault="009778D4" w:rsidP="009778D4">
            <w:pPr>
              <w:rPr>
                <w:rFonts w:ascii="Century Gothic" w:hAnsi="Century Gothic"/>
                <w:color w:val="000000"/>
                <w:sz w:val="20"/>
                <w:szCs w:val="20"/>
              </w:rPr>
            </w:pPr>
          </w:p>
          <w:p w14:paraId="719A06EC" w14:textId="3E14326B" w:rsidR="00EA25B0" w:rsidRDefault="00EA25B0" w:rsidP="007D359E">
            <w:pPr>
              <w:pStyle w:val="ListParagraph"/>
              <w:numPr>
                <w:ilvl w:val="0"/>
                <w:numId w:val="9"/>
              </w:numPr>
              <w:shd w:val="clear" w:color="auto" w:fill="FFFFFF"/>
              <w:rPr>
                <w:rFonts w:ascii="Century Gothic" w:hAnsi="Century Gothic"/>
                <w:color w:val="000000"/>
                <w:sz w:val="20"/>
                <w:szCs w:val="20"/>
              </w:rPr>
            </w:pPr>
            <w:r w:rsidRPr="007D359E">
              <w:rPr>
                <w:rFonts w:ascii="Century Gothic" w:hAnsi="Century Gothic"/>
                <w:color w:val="000000"/>
                <w:sz w:val="20"/>
                <w:szCs w:val="20"/>
              </w:rPr>
              <w:t>Provide a clear brief, including diversity targets, to any recruitment firm supporting the process</w:t>
            </w:r>
          </w:p>
          <w:p w14:paraId="27DEFA81" w14:textId="77777777" w:rsidR="009778D4" w:rsidRPr="009778D4" w:rsidRDefault="009778D4" w:rsidP="009778D4">
            <w:pPr>
              <w:shd w:val="clear" w:color="auto" w:fill="FFFFFF"/>
              <w:rPr>
                <w:rFonts w:ascii="Century Gothic" w:hAnsi="Century Gothic"/>
                <w:color w:val="000000"/>
                <w:sz w:val="20"/>
                <w:szCs w:val="20"/>
              </w:rPr>
            </w:pPr>
          </w:p>
          <w:p w14:paraId="488A8F69" w14:textId="371D857F" w:rsidR="00EA25B0" w:rsidRDefault="00212C35" w:rsidP="00212C35">
            <w:pPr>
              <w:pStyle w:val="ListParagraph"/>
              <w:numPr>
                <w:ilvl w:val="0"/>
                <w:numId w:val="9"/>
              </w:numPr>
              <w:shd w:val="clear" w:color="auto" w:fill="FFFFFF"/>
              <w:rPr>
                <w:rFonts w:ascii="Century Gothic" w:hAnsi="Century Gothic"/>
                <w:color w:val="000000"/>
                <w:sz w:val="20"/>
                <w:szCs w:val="20"/>
              </w:rPr>
            </w:pPr>
            <w:r>
              <w:rPr>
                <w:rFonts w:ascii="Century Gothic" w:hAnsi="Century Gothic"/>
                <w:color w:val="000000"/>
                <w:sz w:val="20"/>
                <w:szCs w:val="20"/>
              </w:rPr>
              <w:t>Board Nomination Committee to ensure we are r</w:t>
            </w:r>
            <w:r w:rsidR="00EA25B0" w:rsidRPr="007D359E">
              <w:rPr>
                <w:rFonts w:ascii="Century Gothic" w:hAnsi="Century Gothic"/>
                <w:color w:val="000000"/>
                <w:sz w:val="20"/>
                <w:szCs w:val="20"/>
              </w:rPr>
              <w:t xml:space="preserve">eaching the widest possible candidate pool by using a range of </w:t>
            </w:r>
            <w:r>
              <w:rPr>
                <w:rFonts w:ascii="Century Gothic" w:hAnsi="Century Gothic"/>
                <w:color w:val="000000"/>
                <w:sz w:val="20"/>
                <w:szCs w:val="20"/>
              </w:rPr>
              <w:t xml:space="preserve">recruitment methods and positive </w:t>
            </w:r>
            <w:r w:rsidR="00EA25B0" w:rsidRPr="007D359E">
              <w:rPr>
                <w:rFonts w:ascii="Century Gothic" w:hAnsi="Century Gothic"/>
                <w:color w:val="000000"/>
                <w:sz w:val="20"/>
                <w:szCs w:val="20"/>
              </w:rPr>
              <w:t>action.</w:t>
            </w:r>
          </w:p>
          <w:p w14:paraId="02971C5A" w14:textId="77777777" w:rsidR="009778D4" w:rsidRPr="009778D4" w:rsidRDefault="009778D4" w:rsidP="009778D4">
            <w:pPr>
              <w:shd w:val="clear" w:color="auto" w:fill="FFFFFF"/>
              <w:rPr>
                <w:rFonts w:ascii="Century Gothic" w:hAnsi="Century Gothic"/>
                <w:color w:val="000000"/>
                <w:sz w:val="20"/>
                <w:szCs w:val="20"/>
              </w:rPr>
            </w:pPr>
          </w:p>
          <w:p w14:paraId="5AD0DD36" w14:textId="63515A52" w:rsidR="00D376F8" w:rsidRPr="00A26947" w:rsidRDefault="009A554E" w:rsidP="00A26947">
            <w:pPr>
              <w:pStyle w:val="ListParagraph"/>
              <w:numPr>
                <w:ilvl w:val="0"/>
                <w:numId w:val="9"/>
              </w:numPr>
              <w:shd w:val="clear" w:color="auto" w:fill="FFFFFF"/>
              <w:rPr>
                <w:rFonts w:ascii="Century Gothic" w:hAnsi="Century Gothic"/>
                <w:sz w:val="20"/>
                <w:szCs w:val="20"/>
              </w:rPr>
            </w:pPr>
            <w:r w:rsidRPr="00A821CF">
              <w:rPr>
                <w:rFonts w:ascii="Century Gothic" w:hAnsi="Century Gothic"/>
                <w:sz w:val="20"/>
                <w:szCs w:val="20"/>
              </w:rPr>
              <w:lastRenderedPageBreak/>
              <w:t>E</w:t>
            </w:r>
            <w:r w:rsidR="00C2028B" w:rsidRPr="00A821CF">
              <w:rPr>
                <w:rFonts w:ascii="Century Gothic" w:hAnsi="Century Gothic"/>
                <w:sz w:val="20"/>
                <w:szCs w:val="20"/>
              </w:rPr>
              <w:t xml:space="preserve">nsure recruitment panel </w:t>
            </w:r>
            <w:r w:rsidR="00300458" w:rsidRPr="00A821CF">
              <w:rPr>
                <w:rFonts w:ascii="Century Gothic" w:hAnsi="Century Gothic"/>
                <w:sz w:val="20"/>
                <w:szCs w:val="20"/>
              </w:rPr>
              <w:t xml:space="preserve">members undertake </w:t>
            </w:r>
            <w:r w:rsidR="00C02F42" w:rsidRPr="00A821CF">
              <w:rPr>
                <w:rFonts w:ascii="Century Gothic" w:hAnsi="Century Gothic"/>
                <w:sz w:val="20"/>
                <w:szCs w:val="20"/>
              </w:rPr>
              <w:t xml:space="preserve">ECC </w:t>
            </w:r>
            <w:r w:rsidR="007C714F" w:rsidRPr="00A821CF">
              <w:rPr>
                <w:rFonts w:ascii="Century Gothic" w:hAnsi="Century Gothic"/>
                <w:sz w:val="20"/>
                <w:szCs w:val="20"/>
              </w:rPr>
              <w:t xml:space="preserve">Diversity and Equality in </w:t>
            </w:r>
            <w:r w:rsidR="007C714F" w:rsidRPr="00597542">
              <w:rPr>
                <w:rFonts w:ascii="Century Gothic" w:hAnsi="Century Gothic"/>
                <w:sz w:val="20"/>
                <w:szCs w:val="20"/>
              </w:rPr>
              <w:t xml:space="preserve">Recruitment </w:t>
            </w:r>
            <w:r w:rsidR="00C02F42" w:rsidRPr="00597542">
              <w:rPr>
                <w:rFonts w:ascii="Century Gothic" w:hAnsi="Century Gothic"/>
                <w:sz w:val="20"/>
                <w:szCs w:val="20"/>
              </w:rPr>
              <w:t>training and Unconscious Bias Training</w:t>
            </w:r>
          </w:p>
          <w:p w14:paraId="65218A08" w14:textId="77777777" w:rsidR="00B559E4" w:rsidRPr="00597542" w:rsidRDefault="00B559E4" w:rsidP="00B559E4">
            <w:pPr>
              <w:shd w:val="clear" w:color="auto" w:fill="FFFFFF"/>
              <w:rPr>
                <w:rFonts w:ascii="Century Gothic" w:hAnsi="Century Gothic"/>
                <w:sz w:val="20"/>
                <w:szCs w:val="20"/>
              </w:rPr>
            </w:pPr>
          </w:p>
          <w:p w14:paraId="0A71E1AA" w14:textId="4302D5EE" w:rsidR="009C25FF" w:rsidRDefault="00AE5EBD" w:rsidP="00A821CF">
            <w:pPr>
              <w:pStyle w:val="ListParagraph"/>
              <w:numPr>
                <w:ilvl w:val="0"/>
                <w:numId w:val="9"/>
              </w:numPr>
              <w:shd w:val="clear" w:color="auto" w:fill="FFFFFF"/>
              <w:rPr>
                <w:rFonts w:ascii="Century Gothic" w:hAnsi="Century Gothic"/>
                <w:sz w:val="20"/>
                <w:szCs w:val="20"/>
              </w:rPr>
            </w:pPr>
            <w:r w:rsidRPr="00597542">
              <w:rPr>
                <w:rFonts w:ascii="Century Gothic" w:hAnsi="Century Gothic"/>
                <w:sz w:val="20"/>
                <w:szCs w:val="20"/>
              </w:rPr>
              <w:t>Where possible</w:t>
            </w:r>
            <w:r w:rsidR="00A821CF" w:rsidRPr="00597542">
              <w:rPr>
                <w:rFonts w:ascii="Century Gothic" w:hAnsi="Century Gothic"/>
                <w:sz w:val="20"/>
                <w:szCs w:val="20"/>
              </w:rPr>
              <w:t>,</w:t>
            </w:r>
            <w:r w:rsidRPr="00597542">
              <w:rPr>
                <w:rFonts w:ascii="Century Gothic" w:hAnsi="Century Gothic"/>
                <w:sz w:val="20"/>
                <w:szCs w:val="20"/>
              </w:rPr>
              <w:t xml:space="preserve"> ensure recruitment</w:t>
            </w:r>
            <w:r w:rsidR="00F26A13" w:rsidRPr="00597542">
              <w:rPr>
                <w:rFonts w:ascii="Century Gothic" w:hAnsi="Century Gothic"/>
                <w:sz w:val="20"/>
                <w:szCs w:val="20"/>
              </w:rPr>
              <w:t xml:space="preserve"> </w:t>
            </w:r>
            <w:r w:rsidRPr="00597542">
              <w:rPr>
                <w:rFonts w:ascii="Century Gothic" w:hAnsi="Century Gothic"/>
                <w:sz w:val="20"/>
                <w:szCs w:val="20"/>
              </w:rPr>
              <w:t>panels are representative</w:t>
            </w:r>
          </w:p>
          <w:p w14:paraId="4BFECCD9" w14:textId="77777777" w:rsidR="00A26947" w:rsidRPr="00A26947" w:rsidRDefault="00A26947" w:rsidP="00A26947">
            <w:pPr>
              <w:pStyle w:val="ListParagraph"/>
              <w:rPr>
                <w:rFonts w:ascii="Century Gothic" w:hAnsi="Century Gothic"/>
                <w:sz w:val="20"/>
                <w:szCs w:val="20"/>
              </w:rPr>
            </w:pPr>
          </w:p>
          <w:p w14:paraId="5ED5D2A4" w14:textId="3C556141" w:rsidR="00A26947" w:rsidRDefault="005669BF" w:rsidP="00A821CF">
            <w:pPr>
              <w:pStyle w:val="ListParagraph"/>
              <w:numPr>
                <w:ilvl w:val="0"/>
                <w:numId w:val="9"/>
              </w:numPr>
              <w:shd w:val="clear" w:color="auto" w:fill="FFFFFF"/>
              <w:rPr>
                <w:rFonts w:ascii="Century Gothic" w:hAnsi="Century Gothic"/>
                <w:sz w:val="20"/>
                <w:szCs w:val="20"/>
              </w:rPr>
            </w:pPr>
            <w:r>
              <w:rPr>
                <w:rFonts w:ascii="Century Gothic" w:hAnsi="Century Gothic"/>
                <w:sz w:val="20"/>
                <w:szCs w:val="20"/>
              </w:rPr>
              <w:t xml:space="preserve">Add Unconscious Bias training to induction training for </w:t>
            </w:r>
            <w:r w:rsidR="002717F5">
              <w:rPr>
                <w:rFonts w:ascii="Century Gothic" w:hAnsi="Century Gothic"/>
                <w:sz w:val="20"/>
                <w:szCs w:val="20"/>
              </w:rPr>
              <w:t xml:space="preserve">new </w:t>
            </w:r>
            <w:r>
              <w:rPr>
                <w:rFonts w:ascii="Century Gothic" w:hAnsi="Century Gothic"/>
                <w:sz w:val="20"/>
                <w:szCs w:val="20"/>
              </w:rPr>
              <w:t xml:space="preserve">board members and </w:t>
            </w:r>
            <w:r w:rsidR="00042CB9">
              <w:rPr>
                <w:rFonts w:ascii="Century Gothic" w:hAnsi="Century Gothic"/>
                <w:sz w:val="20"/>
                <w:szCs w:val="20"/>
              </w:rPr>
              <w:t xml:space="preserve">staff, along with </w:t>
            </w:r>
            <w:r w:rsidR="00E32A29">
              <w:rPr>
                <w:rFonts w:ascii="Century Gothic" w:hAnsi="Century Gothic"/>
                <w:sz w:val="20"/>
                <w:szCs w:val="20"/>
              </w:rPr>
              <w:t xml:space="preserve">Mandatory </w:t>
            </w:r>
            <w:r w:rsidR="00042CB9">
              <w:rPr>
                <w:rFonts w:ascii="Century Gothic" w:hAnsi="Century Gothic"/>
                <w:sz w:val="20"/>
                <w:szCs w:val="20"/>
              </w:rPr>
              <w:t>ECC Equality and Diversity</w:t>
            </w:r>
            <w:r w:rsidR="00E32A29">
              <w:rPr>
                <w:rFonts w:ascii="Century Gothic" w:hAnsi="Century Gothic"/>
                <w:sz w:val="20"/>
                <w:szCs w:val="20"/>
              </w:rPr>
              <w:t xml:space="preserve"> </w:t>
            </w:r>
            <w:r w:rsidR="00042CB9">
              <w:rPr>
                <w:rFonts w:ascii="Century Gothic" w:hAnsi="Century Gothic"/>
                <w:sz w:val="20"/>
                <w:szCs w:val="20"/>
              </w:rPr>
              <w:t>course</w:t>
            </w:r>
            <w:r w:rsidR="00E32A29">
              <w:rPr>
                <w:rFonts w:ascii="Century Gothic" w:hAnsi="Century Gothic"/>
                <w:sz w:val="20"/>
                <w:szCs w:val="20"/>
              </w:rPr>
              <w:t>.</w:t>
            </w:r>
          </w:p>
          <w:p w14:paraId="3D0882DF" w14:textId="667AA752" w:rsidR="0084510B" w:rsidRPr="0084510B" w:rsidRDefault="0084510B" w:rsidP="0084510B">
            <w:pPr>
              <w:shd w:val="clear" w:color="auto" w:fill="FFFFFF"/>
              <w:rPr>
                <w:rFonts w:ascii="Century Gothic" w:hAnsi="Century Gothic"/>
                <w:sz w:val="20"/>
                <w:szCs w:val="20"/>
              </w:rPr>
            </w:pPr>
          </w:p>
        </w:tc>
        <w:tc>
          <w:tcPr>
            <w:tcW w:w="3058" w:type="dxa"/>
            <w:gridSpan w:val="3"/>
          </w:tcPr>
          <w:p w14:paraId="0A9177A9" w14:textId="77777777" w:rsidR="00EA25B0" w:rsidRDefault="00EA25B0" w:rsidP="009B05E1">
            <w:pPr>
              <w:pStyle w:val="NormalWeb"/>
              <w:spacing w:before="0" w:beforeAutospacing="0" w:after="0" w:afterAutospacing="0"/>
              <w:contextualSpacing/>
              <w:rPr>
                <w:rFonts w:ascii="Century Gothic" w:hAnsi="Century Gothic"/>
                <w:color w:val="000000"/>
                <w:sz w:val="20"/>
                <w:szCs w:val="20"/>
              </w:rPr>
            </w:pPr>
          </w:p>
          <w:p w14:paraId="09A84F49" w14:textId="77777777" w:rsidR="00EA25B0" w:rsidRDefault="00EA25B0" w:rsidP="009B05E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Jason Fergus, Director</w:t>
            </w:r>
          </w:p>
          <w:p w14:paraId="18F66289" w14:textId="77777777" w:rsidR="00EA25B0" w:rsidRDefault="00EA25B0" w:rsidP="009B05E1">
            <w:pPr>
              <w:pStyle w:val="NormalWeb"/>
              <w:spacing w:before="0" w:beforeAutospacing="0" w:after="0" w:afterAutospacing="0"/>
              <w:contextualSpacing/>
              <w:rPr>
                <w:rFonts w:ascii="Century Gothic" w:hAnsi="Century Gothic"/>
                <w:color w:val="000000"/>
                <w:sz w:val="20"/>
                <w:szCs w:val="20"/>
              </w:rPr>
            </w:pPr>
          </w:p>
          <w:p w14:paraId="3F2EF265" w14:textId="77777777" w:rsidR="00EA25B0" w:rsidRDefault="00EA25B0" w:rsidP="009B05E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Rob Hayne, Strategic Lead for Business Operations</w:t>
            </w:r>
          </w:p>
          <w:p w14:paraId="0715D141" w14:textId="77777777" w:rsidR="00EA25B0" w:rsidRDefault="00EA25B0" w:rsidP="009B05E1">
            <w:pPr>
              <w:pStyle w:val="NormalWeb"/>
              <w:spacing w:before="0" w:beforeAutospacing="0" w:after="0" w:afterAutospacing="0"/>
              <w:contextualSpacing/>
              <w:rPr>
                <w:rFonts w:ascii="Century Gothic" w:hAnsi="Century Gothic"/>
                <w:color w:val="000000"/>
                <w:sz w:val="20"/>
                <w:szCs w:val="20"/>
              </w:rPr>
            </w:pPr>
          </w:p>
          <w:p w14:paraId="6B0965CE" w14:textId="77777777" w:rsidR="00EA25B0" w:rsidRDefault="00EA25B0" w:rsidP="009B05E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Azeem Akhtar, </w:t>
            </w:r>
            <w:r w:rsidRPr="00CC72E1">
              <w:rPr>
                <w:rFonts w:ascii="Century Gothic" w:hAnsi="Century Gothic"/>
                <w:color w:val="000000"/>
                <w:sz w:val="20"/>
                <w:szCs w:val="20"/>
              </w:rPr>
              <w:t>Chair of Active Essex</w:t>
            </w:r>
          </w:p>
          <w:p w14:paraId="62937CB4" w14:textId="77777777" w:rsidR="00212C35" w:rsidRDefault="00212C35" w:rsidP="009B05E1">
            <w:pPr>
              <w:pStyle w:val="NormalWeb"/>
              <w:spacing w:before="0" w:beforeAutospacing="0" w:after="0" w:afterAutospacing="0"/>
              <w:contextualSpacing/>
              <w:rPr>
                <w:rFonts w:ascii="Century Gothic" w:hAnsi="Century Gothic"/>
                <w:color w:val="000000"/>
                <w:sz w:val="20"/>
                <w:szCs w:val="20"/>
              </w:rPr>
            </w:pPr>
          </w:p>
          <w:p w14:paraId="42C64F66" w14:textId="77777777" w:rsidR="00212C35" w:rsidRDefault="00212C35" w:rsidP="009B05E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Board Nomination Committee</w:t>
            </w:r>
          </w:p>
          <w:p w14:paraId="6ACAA938" w14:textId="77777777" w:rsidR="00764718" w:rsidRDefault="00764718" w:rsidP="009B05E1">
            <w:pPr>
              <w:pStyle w:val="NormalWeb"/>
              <w:spacing w:before="0" w:beforeAutospacing="0" w:after="0" w:afterAutospacing="0"/>
              <w:contextualSpacing/>
              <w:rPr>
                <w:rFonts w:ascii="Century Gothic" w:hAnsi="Century Gothic"/>
                <w:color w:val="000000"/>
                <w:sz w:val="20"/>
                <w:szCs w:val="20"/>
              </w:rPr>
            </w:pPr>
          </w:p>
          <w:p w14:paraId="56823F9D" w14:textId="77777777" w:rsidR="00764718" w:rsidRPr="003C6A28" w:rsidRDefault="00764718" w:rsidP="00764718">
            <w:pPr>
              <w:rPr>
                <w:rFonts w:ascii="Century Gothic" w:hAnsi="Century Gothic"/>
                <w:sz w:val="20"/>
                <w:szCs w:val="20"/>
              </w:rPr>
            </w:pPr>
            <w:r w:rsidRPr="00DC363E">
              <w:rPr>
                <w:rFonts w:ascii="Century Gothic" w:hAnsi="Century Gothic"/>
                <w:sz w:val="20"/>
                <w:szCs w:val="20"/>
              </w:rPr>
              <w:t>Simon King, Thematic Lead for Workforce</w:t>
            </w:r>
          </w:p>
          <w:p w14:paraId="4F2402BF" w14:textId="4CE0E554" w:rsidR="00764718" w:rsidRPr="00E602E1" w:rsidRDefault="00764718" w:rsidP="009B05E1">
            <w:pPr>
              <w:pStyle w:val="NormalWeb"/>
              <w:spacing w:before="0" w:beforeAutospacing="0" w:after="0" w:afterAutospacing="0"/>
              <w:contextualSpacing/>
              <w:rPr>
                <w:rFonts w:ascii="Century Gothic" w:hAnsi="Century Gothic"/>
                <w:color w:val="000000"/>
                <w:sz w:val="20"/>
                <w:szCs w:val="20"/>
              </w:rPr>
            </w:pPr>
          </w:p>
        </w:tc>
        <w:tc>
          <w:tcPr>
            <w:tcW w:w="2810" w:type="dxa"/>
            <w:gridSpan w:val="2"/>
          </w:tcPr>
          <w:p w14:paraId="338A2ECE" w14:textId="77777777" w:rsidR="00EA25B0" w:rsidRDefault="00EA25B0" w:rsidP="009B05E1">
            <w:pPr>
              <w:pStyle w:val="NormalWeb"/>
              <w:spacing w:before="0" w:beforeAutospacing="0" w:after="0" w:afterAutospacing="0"/>
              <w:contextualSpacing/>
              <w:rPr>
                <w:rFonts w:ascii="Century Gothic" w:hAnsi="Century Gothic"/>
                <w:color w:val="000000"/>
                <w:sz w:val="20"/>
                <w:szCs w:val="20"/>
              </w:rPr>
            </w:pPr>
          </w:p>
          <w:p w14:paraId="78D05AE6" w14:textId="1133457F" w:rsidR="003B78D2" w:rsidRDefault="00105B45" w:rsidP="009B05E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First review </w:t>
            </w:r>
            <w:r w:rsidR="00EA25B0">
              <w:rPr>
                <w:rFonts w:ascii="Century Gothic" w:hAnsi="Century Gothic"/>
                <w:color w:val="000000"/>
                <w:sz w:val="20"/>
                <w:szCs w:val="20"/>
              </w:rPr>
              <w:t>July 2018</w:t>
            </w:r>
            <w:r w:rsidR="009F36B6">
              <w:rPr>
                <w:rFonts w:ascii="Century Gothic" w:hAnsi="Century Gothic"/>
                <w:color w:val="000000"/>
                <w:sz w:val="20"/>
                <w:szCs w:val="20"/>
              </w:rPr>
              <w:t xml:space="preserve"> </w:t>
            </w:r>
          </w:p>
          <w:p w14:paraId="5ADB8C11" w14:textId="77777777" w:rsidR="003B78D2" w:rsidRDefault="003B78D2" w:rsidP="009B05E1">
            <w:pPr>
              <w:pStyle w:val="NormalWeb"/>
              <w:spacing w:before="0" w:beforeAutospacing="0" w:after="0" w:afterAutospacing="0"/>
              <w:contextualSpacing/>
              <w:rPr>
                <w:rFonts w:ascii="Century Gothic" w:hAnsi="Century Gothic"/>
                <w:color w:val="000000"/>
                <w:sz w:val="20"/>
                <w:szCs w:val="20"/>
              </w:rPr>
            </w:pPr>
          </w:p>
          <w:p w14:paraId="58B0C8FD" w14:textId="3373FA58" w:rsidR="007B66EF" w:rsidRDefault="00864EAD" w:rsidP="009B05E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New b</w:t>
            </w:r>
            <w:r w:rsidR="007B66EF">
              <w:rPr>
                <w:rFonts w:ascii="Century Gothic" w:hAnsi="Century Gothic"/>
                <w:color w:val="000000"/>
                <w:sz w:val="20"/>
                <w:szCs w:val="20"/>
              </w:rPr>
              <w:t xml:space="preserve">oard </w:t>
            </w:r>
            <w:r>
              <w:rPr>
                <w:rFonts w:ascii="Century Gothic" w:hAnsi="Century Gothic"/>
                <w:color w:val="000000"/>
                <w:sz w:val="20"/>
                <w:szCs w:val="20"/>
              </w:rPr>
              <w:t xml:space="preserve">member </w:t>
            </w:r>
            <w:r w:rsidR="007B66EF">
              <w:rPr>
                <w:rFonts w:ascii="Century Gothic" w:hAnsi="Century Gothic"/>
                <w:color w:val="000000"/>
                <w:sz w:val="20"/>
                <w:szCs w:val="20"/>
              </w:rPr>
              <w:t>recruitment</w:t>
            </w:r>
            <w:r w:rsidR="00105B45">
              <w:rPr>
                <w:rFonts w:ascii="Century Gothic" w:hAnsi="Century Gothic"/>
                <w:color w:val="000000"/>
                <w:sz w:val="20"/>
                <w:szCs w:val="20"/>
              </w:rPr>
              <w:t xml:space="preserve"> </w:t>
            </w:r>
            <w:r w:rsidR="009F36B6">
              <w:rPr>
                <w:rFonts w:ascii="Century Gothic" w:hAnsi="Century Gothic"/>
                <w:color w:val="000000"/>
                <w:sz w:val="20"/>
                <w:szCs w:val="20"/>
              </w:rPr>
              <w:t xml:space="preserve">Sept 2019 </w:t>
            </w:r>
          </w:p>
          <w:p w14:paraId="0357C33C" w14:textId="58E9904A" w:rsidR="00864EAD" w:rsidRDefault="00864EAD" w:rsidP="009B05E1">
            <w:pPr>
              <w:pStyle w:val="NormalWeb"/>
              <w:spacing w:before="0" w:beforeAutospacing="0" w:after="0" w:afterAutospacing="0"/>
              <w:contextualSpacing/>
              <w:rPr>
                <w:rFonts w:ascii="Century Gothic" w:hAnsi="Century Gothic"/>
                <w:color w:val="000000"/>
                <w:sz w:val="20"/>
                <w:szCs w:val="20"/>
              </w:rPr>
            </w:pPr>
          </w:p>
          <w:p w14:paraId="13514944" w14:textId="74C6AED4" w:rsidR="00864EAD" w:rsidRDefault="00323F21" w:rsidP="009B05E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New board member recruitment planned fo</w:t>
            </w:r>
            <w:r w:rsidR="00BC6754">
              <w:rPr>
                <w:rFonts w:ascii="Century Gothic" w:hAnsi="Century Gothic"/>
                <w:color w:val="000000"/>
                <w:sz w:val="20"/>
                <w:szCs w:val="20"/>
              </w:rPr>
              <w:t xml:space="preserve">r Jan </w:t>
            </w:r>
            <w:r>
              <w:rPr>
                <w:rFonts w:ascii="Century Gothic" w:hAnsi="Century Gothic"/>
                <w:color w:val="000000"/>
                <w:sz w:val="20"/>
                <w:szCs w:val="20"/>
              </w:rPr>
              <w:t>2021</w:t>
            </w:r>
            <w:r w:rsidR="000D7AE4">
              <w:rPr>
                <w:rFonts w:ascii="Century Gothic" w:hAnsi="Century Gothic"/>
                <w:color w:val="000000"/>
                <w:sz w:val="20"/>
                <w:szCs w:val="20"/>
              </w:rPr>
              <w:t xml:space="preserve"> – Feb 2021</w:t>
            </w:r>
          </w:p>
          <w:p w14:paraId="67824E12" w14:textId="77777777" w:rsidR="007B66EF" w:rsidRDefault="007B66EF" w:rsidP="009B05E1">
            <w:pPr>
              <w:pStyle w:val="NormalWeb"/>
              <w:spacing w:before="0" w:beforeAutospacing="0" w:after="0" w:afterAutospacing="0"/>
              <w:contextualSpacing/>
              <w:rPr>
                <w:rFonts w:ascii="Century Gothic" w:hAnsi="Century Gothic"/>
                <w:color w:val="000000"/>
                <w:sz w:val="20"/>
                <w:szCs w:val="20"/>
              </w:rPr>
            </w:pPr>
          </w:p>
          <w:p w14:paraId="5732715F" w14:textId="3A3D35D8" w:rsidR="000C2C1A" w:rsidRPr="00E602E1" w:rsidRDefault="000C2C1A" w:rsidP="009B05E1">
            <w:pPr>
              <w:pStyle w:val="NormalWeb"/>
              <w:spacing w:before="0" w:beforeAutospacing="0" w:after="0" w:afterAutospacing="0"/>
              <w:contextualSpacing/>
              <w:rPr>
                <w:rFonts w:ascii="Century Gothic" w:hAnsi="Century Gothic"/>
                <w:color w:val="000000"/>
                <w:sz w:val="20"/>
                <w:szCs w:val="20"/>
              </w:rPr>
            </w:pPr>
          </w:p>
        </w:tc>
      </w:tr>
      <w:tr w:rsidR="00EA25B0" w:rsidRPr="00E602E1" w14:paraId="2A8FFFAE" w14:textId="77777777" w:rsidTr="00FA12EE">
        <w:trPr>
          <w:trHeight w:val="602"/>
        </w:trPr>
        <w:tc>
          <w:tcPr>
            <w:tcW w:w="4660" w:type="dxa"/>
          </w:tcPr>
          <w:p w14:paraId="7E1D0FC4" w14:textId="77777777" w:rsidR="00EA25B0" w:rsidRDefault="00EA25B0" w:rsidP="00EA25B0">
            <w:pPr>
              <w:pStyle w:val="NormalWeb"/>
              <w:spacing w:before="0" w:beforeAutospacing="0" w:after="0" w:afterAutospacing="0" w:line="720" w:lineRule="auto"/>
              <w:jc w:val="both"/>
              <w:rPr>
                <w:rFonts w:ascii="Century Gothic" w:hAnsi="Century Gothic"/>
                <w:sz w:val="20"/>
                <w:szCs w:val="20"/>
              </w:rPr>
            </w:pPr>
            <w:r w:rsidRPr="00E602E1">
              <w:rPr>
                <w:rFonts w:ascii="Century Gothic" w:hAnsi="Century Gothic"/>
                <w:b/>
                <w:color w:val="000000"/>
                <w:sz w:val="20"/>
                <w:szCs w:val="20"/>
              </w:rPr>
              <w:t>Medium Term:</w:t>
            </w:r>
            <w:r w:rsidRPr="00E602E1">
              <w:rPr>
                <w:rFonts w:ascii="Century Gothic" w:hAnsi="Century Gothic"/>
                <w:sz w:val="20"/>
                <w:szCs w:val="20"/>
              </w:rPr>
              <w:t xml:space="preserve"> </w:t>
            </w:r>
          </w:p>
          <w:p w14:paraId="64C1C56D" w14:textId="013E99DC" w:rsidR="00622858" w:rsidRDefault="00622858" w:rsidP="00EE692D">
            <w:pPr>
              <w:pStyle w:val="NormalWeb"/>
              <w:numPr>
                <w:ilvl w:val="0"/>
                <w:numId w:val="10"/>
              </w:numPr>
              <w:spacing w:before="0" w:beforeAutospacing="0" w:after="0" w:afterAutospacing="0"/>
              <w:contextualSpacing/>
              <w:rPr>
                <w:rFonts w:ascii="Century Gothic" w:hAnsi="Century Gothic"/>
                <w:color w:val="000000"/>
                <w:sz w:val="20"/>
                <w:szCs w:val="20"/>
              </w:rPr>
            </w:pPr>
            <w:r w:rsidRPr="00622858">
              <w:rPr>
                <w:rFonts w:ascii="Century Gothic" w:hAnsi="Century Gothic"/>
                <w:color w:val="000000"/>
                <w:sz w:val="20"/>
                <w:szCs w:val="20"/>
              </w:rPr>
              <w:t>Maint</w:t>
            </w:r>
            <w:r w:rsidR="000D7AE4">
              <w:rPr>
                <w:rFonts w:ascii="Century Gothic" w:hAnsi="Century Gothic"/>
                <w:color w:val="000000"/>
                <w:sz w:val="20"/>
                <w:szCs w:val="20"/>
              </w:rPr>
              <w:t>ain</w:t>
            </w:r>
            <w:r w:rsidRPr="00622858">
              <w:rPr>
                <w:rFonts w:ascii="Century Gothic" w:hAnsi="Century Gothic"/>
                <w:color w:val="000000"/>
                <w:sz w:val="20"/>
                <w:szCs w:val="20"/>
              </w:rPr>
              <w:t xml:space="preserve"> board</w:t>
            </w:r>
            <w:r w:rsidR="000D7AE4">
              <w:rPr>
                <w:rFonts w:ascii="Century Gothic" w:hAnsi="Century Gothic"/>
                <w:color w:val="000000"/>
                <w:sz w:val="20"/>
                <w:szCs w:val="20"/>
              </w:rPr>
              <w:t xml:space="preserve"> diversity</w:t>
            </w:r>
          </w:p>
          <w:p w14:paraId="74092386" w14:textId="77777777" w:rsidR="00622858" w:rsidRDefault="00622858" w:rsidP="00622858">
            <w:pPr>
              <w:pStyle w:val="NormalWeb"/>
              <w:spacing w:before="0" w:beforeAutospacing="0" w:after="0" w:afterAutospacing="0"/>
              <w:ind w:left="714"/>
              <w:contextualSpacing/>
              <w:rPr>
                <w:rFonts w:ascii="Century Gothic" w:hAnsi="Century Gothic"/>
                <w:color w:val="000000"/>
                <w:sz w:val="20"/>
                <w:szCs w:val="20"/>
              </w:rPr>
            </w:pPr>
          </w:p>
          <w:p w14:paraId="443C5427" w14:textId="77777777" w:rsidR="00EA25B0" w:rsidRDefault="00EA25B0" w:rsidP="00EE692D">
            <w:pPr>
              <w:pStyle w:val="NormalWeb"/>
              <w:numPr>
                <w:ilvl w:val="0"/>
                <w:numId w:val="10"/>
              </w:numPr>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Diversify Stakeholder List to reach new audiences when recruiting</w:t>
            </w:r>
          </w:p>
          <w:p w14:paraId="7073E42D" w14:textId="77777777" w:rsidR="000D7AE4" w:rsidRPr="00067EDB" w:rsidRDefault="000D7AE4" w:rsidP="00067EDB">
            <w:pPr>
              <w:rPr>
                <w:rFonts w:ascii="Century Gothic" w:hAnsi="Century Gothic"/>
                <w:sz w:val="20"/>
                <w:szCs w:val="20"/>
              </w:rPr>
            </w:pPr>
          </w:p>
          <w:p w14:paraId="3E58D1C2" w14:textId="4C95081A" w:rsidR="000D7AE4" w:rsidRPr="00FF4233" w:rsidRDefault="000D7AE4" w:rsidP="00EE692D">
            <w:pPr>
              <w:pStyle w:val="Default"/>
              <w:numPr>
                <w:ilvl w:val="0"/>
                <w:numId w:val="10"/>
              </w:numPr>
              <w:rPr>
                <w:rFonts w:ascii="Century Gothic" w:hAnsi="Century Gothic"/>
                <w:color w:val="auto"/>
                <w:sz w:val="20"/>
                <w:szCs w:val="20"/>
              </w:rPr>
            </w:pPr>
            <w:r>
              <w:rPr>
                <w:rFonts w:ascii="Century Gothic" w:hAnsi="Century Gothic"/>
                <w:color w:val="auto"/>
                <w:sz w:val="20"/>
                <w:szCs w:val="20"/>
              </w:rPr>
              <w:t>Embed the Race Equality Code actions</w:t>
            </w:r>
          </w:p>
          <w:p w14:paraId="6DC68E38" w14:textId="4EC059A8" w:rsidR="00EE692D" w:rsidRPr="007D359E" w:rsidRDefault="00EE692D" w:rsidP="00EE692D">
            <w:pPr>
              <w:pStyle w:val="NormalWeb"/>
              <w:spacing w:before="0" w:beforeAutospacing="0" w:after="0" w:afterAutospacing="0"/>
              <w:ind w:left="360"/>
              <w:contextualSpacing/>
              <w:rPr>
                <w:rFonts w:ascii="Century Gothic" w:hAnsi="Century Gothic"/>
                <w:color w:val="000000"/>
                <w:sz w:val="20"/>
                <w:szCs w:val="20"/>
              </w:rPr>
            </w:pPr>
          </w:p>
        </w:tc>
        <w:tc>
          <w:tcPr>
            <w:tcW w:w="4782" w:type="dxa"/>
            <w:gridSpan w:val="4"/>
          </w:tcPr>
          <w:p w14:paraId="34C92B64" w14:textId="7F4D7F50" w:rsidR="002C3F26" w:rsidRDefault="002C3F26" w:rsidP="002C3F26">
            <w:pPr>
              <w:autoSpaceDE w:val="0"/>
              <w:autoSpaceDN w:val="0"/>
              <w:adjustRightInd w:val="0"/>
              <w:rPr>
                <w:rFonts w:ascii="Century Gothic" w:hAnsi="Century Gothic" w:cs="Calibri Light"/>
                <w:sz w:val="20"/>
              </w:rPr>
            </w:pPr>
          </w:p>
          <w:p w14:paraId="0CBF77E8" w14:textId="0ECC6165" w:rsidR="002C3F26" w:rsidRDefault="002C3F26" w:rsidP="002C3F26">
            <w:pPr>
              <w:pStyle w:val="ListParagraph"/>
              <w:numPr>
                <w:ilvl w:val="0"/>
                <w:numId w:val="10"/>
              </w:numPr>
              <w:autoSpaceDE w:val="0"/>
              <w:autoSpaceDN w:val="0"/>
              <w:adjustRightInd w:val="0"/>
              <w:ind w:left="714" w:hanging="357"/>
              <w:rPr>
                <w:rFonts w:ascii="Century Gothic" w:hAnsi="Century Gothic" w:cs="Calibri Light"/>
                <w:sz w:val="20"/>
              </w:rPr>
            </w:pPr>
            <w:r w:rsidRPr="002C3F26">
              <w:rPr>
                <w:rFonts w:ascii="Century Gothic" w:hAnsi="Century Gothic" w:cs="Calibri Light"/>
                <w:sz w:val="20"/>
              </w:rPr>
              <w:t xml:space="preserve">Active Essex will work with increasingly more diverse organisations and networks </w:t>
            </w:r>
            <w:r w:rsidR="0081426F">
              <w:rPr>
                <w:rFonts w:ascii="Century Gothic" w:hAnsi="Century Gothic" w:cs="Calibri Light"/>
                <w:sz w:val="20"/>
              </w:rPr>
              <w:t xml:space="preserve">and increase diverse organisations </w:t>
            </w:r>
            <w:r w:rsidR="000625DE">
              <w:rPr>
                <w:rFonts w:ascii="Century Gothic" w:hAnsi="Century Gothic" w:cs="Calibri Light"/>
                <w:sz w:val="20"/>
              </w:rPr>
              <w:t xml:space="preserve">on stakeholder </w:t>
            </w:r>
            <w:r w:rsidR="003B2B83">
              <w:rPr>
                <w:rFonts w:ascii="Century Gothic" w:hAnsi="Century Gothic" w:cs="Calibri Light"/>
                <w:sz w:val="20"/>
              </w:rPr>
              <w:t>list</w:t>
            </w:r>
            <w:r w:rsidR="00946F65">
              <w:rPr>
                <w:rFonts w:ascii="Century Gothic" w:hAnsi="Century Gothic" w:cs="Calibri Light"/>
                <w:sz w:val="20"/>
              </w:rPr>
              <w:t xml:space="preserve">, including an </w:t>
            </w:r>
            <w:r w:rsidR="003B2B83">
              <w:rPr>
                <w:rFonts w:ascii="Century Gothic" w:hAnsi="Century Gothic" w:cs="Calibri Light"/>
                <w:sz w:val="20"/>
              </w:rPr>
              <w:t>annual target within delivery plan</w:t>
            </w:r>
          </w:p>
          <w:p w14:paraId="06386512" w14:textId="77777777" w:rsidR="002C3F26" w:rsidRPr="002C3F26" w:rsidRDefault="002C3F26" w:rsidP="002C3F26">
            <w:pPr>
              <w:autoSpaceDE w:val="0"/>
              <w:autoSpaceDN w:val="0"/>
              <w:adjustRightInd w:val="0"/>
              <w:rPr>
                <w:rFonts w:ascii="Century Gothic" w:hAnsi="Century Gothic" w:cs="Calibri Light"/>
                <w:sz w:val="20"/>
              </w:rPr>
            </w:pPr>
          </w:p>
          <w:p w14:paraId="2A9B9C92" w14:textId="7C41F983" w:rsidR="0080297D" w:rsidRPr="0080297D" w:rsidRDefault="0080297D" w:rsidP="002C3F26">
            <w:pPr>
              <w:pStyle w:val="ListParagraph"/>
              <w:numPr>
                <w:ilvl w:val="0"/>
                <w:numId w:val="10"/>
              </w:numPr>
              <w:autoSpaceDE w:val="0"/>
              <w:autoSpaceDN w:val="0"/>
              <w:adjustRightInd w:val="0"/>
              <w:ind w:left="714" w:hanging="357"/>
              <w:rPr>
                <w:rFonts w:ascii="Century Gothic" w:hAnsi="Century Gothic" w:cs="Calibri Light"/>
                <w:sz w:val="20"/>
              </w:rPr>
            </w:pPr>
            <w:r>
              <w:rPr>
                <w:rFonts w:ascii="Century Gothic" w:hAnsi="Century Gothic"/>
                <w:sz w:val="20"/>
                <w:szCs w:val="20"/>
              </w:rPr>
              <w:t xml:space="preserve">Continue to use targeted promotion through diverse stakeholders for </w:t>
            </w:r>
            <w:r w:rsidR="00946F65">
              <w:rPr>
                <w:rFonts w:ascii="Century Gothic" w:hAnsi="Century Gothic"/>
                <w:sz w:val="20"/>
                <w:szCs w:val="20"/>
              </w:rPr>
              <w:t xml:space="preserve">all </w:t>
            </w:r>
            <w:r>
              <w:rPr>
                <w:rFonts w:ascii="Century Gothic" w:hAnsi="Century Gothic"/>
                <w:sz w:val="20"/>
                <w:szCs w:val="20"/>
              </w:rPr>
              <w:t xml:space="preserve">future recruitment </w:t>
            </w:r>
          </w:p>
          <w:p w14:paraId="6EF863BC" w14:textId="77777777" w:rsidR="00B559E4" w:rsidRPr="007D359E" w:rsidRDefault="00B559E4" w:rsidP="00B559E4">
            <w:pPr>
              <w:pStyle w:val="ListParagraph"/>
              <w:autoSpaceDE w:val="0"/>
              <w:autoSpaceDN w:val="0"/>
              <w:adjustRightInd w:val="0"/>
              <w:rPr>
                <w:rFonts w:ascii="Century Gothic" w:hAnsi="Century Gothic" w:cs="Calibri Light"/>
                <w:sz w:val="20"/>
              </w:rPr>
            </w:pPr>
          </w:p>
          <w:p w14:paraId="2AF4B5A6" w14:textId="2D4610A5" w:rsidR="00EA25B0" w:rsidRDefault="00EA25B0" w:rsidP="002F5E52">
            <w:pPr>
              <w:pStyle w:val="ListParagraph"/>
              <w:numPr>
                <w:ilvl w:val="0"/>
                <w:numId w:val="10"/>
              </w:numPr>
              <w:autoSpaceDE w:val="0"/>
              <w:autoSpaceDN w:val="0"/>
              <w:adjustRightInd w:val="0"/>
              <w:rPr>
                <w:rFonts w:ascii="Century Gothic" w:hAnsi="Century Gothic" w:cs="Calibri Light"/>
                <w:sz w:val="20"/>
              </w:rPr>
            </w:pPr>
            <w:r w:rsidRPr="007D359E">
              <w:rPr>
                <w:rFonts w:ascii="Century Gothic" w:hAnsi="Century Gothic" w:cs="Calibri Light"/>
                <w:sz w:val="20"/>
              </w:rPr>
              <w:t>Assess any new candidates against the role specification in a consistent way throughout the pro</w:t>
            </w:r>
            <w:r>
              <w:rPr>
                <w:rFonts w:ascii="Century Gothic" w:hAnsi="Century Gothic" w:cs="Calibri Light"/>
                <w:sz w:val="20"/>
              </w:rPr>
              <w:t>cess and continue to use processes listed in short term actions</w:t>
            </w:r>
            <w:r w:rsidR="003E3F75">
              <w:rPr>
                <w:rFonts w:ascii="Century Gothic" w:hAnsi="Century Gothic" w:cs="Calibri Light"/>
                <w:sz w:val="20"/>
              </w:rPr>
              <w:t xml:space="preserve"> for future recruitment</w:t>
            </w:r>
          </w:p>
          <w:p w14:paraId="4136842C" w14:textId="77777777" w:rsidR="000D7AE4" w:rsidRPr="000D7AE4" w:rsidRDefault="000D7AE4" w:rsidP="000D7AE4">
            <w:pPr>
              <w:pStyle w:val="ListParagraph"/>
              <w:rPr>
                <w:rFonts w:ascii="Century Gothic" w:hAnsi="Century Gothic" w:cs="Calibri Light"/>
                <w:sz w:val="20"/>
              </w:rPr>
            </w:pPr>
          </w:p>
          <w:p w14:paraId="73F96221" w14:textId="3476B201" w:rsidR="000D7AE4" w:rsidRDefault="000D7AE4" w:rsidP="002F5E52">
            <w:pPr>
              <w:pStyle w:val="ListParagraph"/>
              <w:numPr>
                <w:ilvl w:val="0"/>
                <w:numId w:val="10"/>
              </w:numPr>
              <w:autoSpaceDE w:val="0"/>
              <w:autoSpaceDN w:val="0"/>
              <w:adjustRightInd w:val="0"/>
              <w:rPr>
                <w:rFonts w:ascii="Century Gothic" w:hAnsi="Century Gothic" w:cs="Calibri Light"/>
                <w:sz w:val="20"/>
              </w:rPr>
            </w:pPr>
            <w:r>
              <w:rPr>
                <w:rFonts w:ascii="Century Gothic" w:hAnsi="Century Gothic" w:cs="Calibri Light"/>
                <w:sz w:val="20"/>
              </w:rPr>
              <w:t xml:space="preserve">Embed actions established from the Race Equality Code assessment, </w:t>
            </w:r>
            <w:r w:rsidR="00067EDB">
              <w:rPr>
                <w:rFonts w:ascii="Century Gothic" w:hAnsi="Century Gothic" w:cs="Calibri Light"/>
                <w:sz w:val="20"/>
              </w:rPr>
              <w:t>to</w:t>
            </w:r>
            <w:r>
              <w:rPr>
                <w:rFonts w:ascii="Century Gothic" w:hAnsi="Century Gothic" w:cs="Calibri Light"/>
                <w:sz w:val="20"/>
              </w:rPr>
              <w:t xml:space="preserve"> strive for greater diversity</w:t>
            </w:r>
            <w:r w:rsidR="00067EDB">
              <w:rPr>
                <w:rFonts w:ascii="Century Gothic" w:hAnsi="Century Gothic" w:cs="Calibri Light"/>
                <w:sz w:val="20"/>
              </w:rPr>
              <w:t>.</w:t>
            </w:r>
          </w:p>
          <w:p w14:paraId="127E9AF4" w14:textId="77777777" w:rsidR="003B2B83" w:rsidRPr="003B2B83" w:rsidRDefault="003B2B83" w:rsidP="003B2B83">
            <w:pPr>
              <w:pStyle w:val="ListParagraph"/>
              <w:rPr>
                <w:rFonts w:ascii="Century Gothic" w:hAnsi="Century Gothic" w:cs="Calibri Light"/>
                <w:sz w:val="20"/>
              </w:rPr>
            </w:pPr>
          </w:p>
          <w:p w14:paraId="7B6BE28E" w14:textId="07F53FCB" w:rsidR="002C3F26" w:rsidRPr="002C3F26" w:rsidRDefault="002C3F26" w:rsidP="002C3F26">
            <w:pPr>
              <w:autoSpaceDE w:val="0"/>
              <w:autoSpaceDN w:val="0"/>
              <w:adjustRightInd w:val="0"/>
              <w:rPr>
                <w:rFonts w:ascii="Calibri Light" w:hAnsi="Calibri Light" w:cs="Calibri Light"/>
              </w:rPr>
            </w:pPr>
          </w:p>
        </w:tc>
        <w:tc>
          <w:tcPr>
            <w:tcW w:w="3058" w:type="dxa"/>
            <w:gridSpan w:val="3"/>
          </w:tcPr>
          <w:p w14:paraId="74DF69F4"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p>
          <w:p w14:paraId="39F0A5F5"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Jason Fergus, Director</w:t>
            </w:r>
          </w:p>
          <w:p w14:paraId="601B8CA2"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p>
          <w:p w14:paraId="1BEEFA85"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Rob Hayne, Strategic Lead for Business Operations</w:t>
            </w:r>
          </w:p>
          <w:p w14:paraId="3A0D87B9"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p>
          <w:p w14:paraId="341CA205"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Azeem Akhtar, </w:t>
            </w:r>
            <w:r w:rsidRPr="00CC72E1">
              <w:rPr>
                <w:rFonts w:ascii="Century Gothic" w:hAnsi="Century Gothic"/>
                <w:color w:val="000000"/>
                <w:sz w:val="20"/>
                <w:szCs w:val="20"/>
              </w:rPr>
              <w:t>Chair of Active Essex</w:t>
            </w:r>
          </w:p>
          <w:p w14:paraId="49805D2D"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p>
          <w:p w14:paraId="5C836C80"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Hayley Chapman, Thematic Lead for Inclusion</w:t>
            </w:r>
          </w:p>
          <w:p w14:paraId="38E64C95" w14:textId="77777777" w:rsidR="00EA25B0" w:rsidRPr="00E602E1" w:rsidRDefault="00EA25B0" w:rsidP="007D359E">
            <w:pPr>
              <w:pStyle w:val="NormalWeb"/>
              <w:spacing w:before="0" w:beforeAutospacing="0" w:after="0" w:afterAutospacing="0"/>
              <w:contextualSpacing/>
              <w:jc w:val="both"/>
              <w:rPr>
                <w:rFonts w:ascii="Century Gothic" w:hAnsi="Century Gothic"/>
                <w:color w:val="000000"/>
                <w:sz w:val="20"/>
                <w:szCs w:val="20"/>
              </w:rPr>
            </w:pPr>
          </w:p>
        </w:tc>
        <w:tc>
          <w:tcPr>
            <w:tcW w:w="2810" w:type="dxa"/>
            <w:gridSpan w:val="2"/>
          </w:tcPr>
          <w:p w14:paraId="7614C10C" w14:textId="77777777" w:rsidR="00EA25B0" w:rsidRDefault="00EA25B0" w:rsidP="009B05E1">
            <w:pPr>
              <w:pStyle w:val="NormalWeb"/>
              <w:spacing w:before="0" w:beforeAutospacing="0" w:after="0" w:afterAutospacing="0"/>
              <w:contextualSpacing/>
              <w:jc w:val="both"/>
              <w:rPr>
                <w:rFonts w:ascii="Century Gothic" w:hAnsi="Century Gothic"/>
                <w:color w:val="000000"/>
                <w:sz w:val="20"/>
                <w:szCs w:val="20"/>
              </w:rPr>
            </w:pPr>
          </w:p>
          <w:p w14:paraId="153EF029" w14:textId="3E2542DA" w:rsidR="00EA25B0" w:rsidRPr="00E602E1" w:rsidRDefault="00A921B7" w:rsidP="009B05E1">
            <w:pPr>
              <w:pStyle w:val="NormalWeb"/>
              <w:spacing w:before="0" w:beforeAutospacing="0" w:after="0" w:afterAutospacing="0"/>
              <w:contextualSpacing/>
              <w:jc w:val="both"/>
              <w:rPr>
                <w:rFonts w:ascii="Century Gothic" w:hAnsi="Century Gothic"/>
                <w:color w:val="000000"/>
                <w:sz w:val="20"/>
                <w:szCs w:val="20"/>
              </w:rPr>
            </w:pPr>
            <w:r>
              <w:rPr>
                <w:rFonts w:ascii="Century Gothic" w:hAnsi="Century Gothic"/>
                <w:color w:val="000000"/>
                <w:sz w:val="20"/>
                <w:szCs w:val="20"/>
              </w:rPr>
              <w:t>2021 - 2022</w:t>
            </w:r>
          </w:p>
        </w:tc>
      </w:tr>
      <w:tr w:rsidR="00EA25B0" w:rsidRPr="00E602E1" w14:paraId="6CD39995" w14:textId="77777777" w:rsidTr="00FA12EE">
        <w:trPr>
          <w:trHeight w:val="909"/>
        </w:trPr>
        <w:tc>
          <w:tcPr>
            <w:tcW w:w="4660" w:type="dxa"/>
          </w:tcPr>
          <w:p w14:paraId="7150852F" w14:textId="77777777" w:rsidR="00EA25B0" w:rsidRPr="00E602E1" w:rsidRDefault="00EA25B0" w:rsidP="001C0B6A">
            <w:pPr>
              <w:pStyle w:val="NormalWeb"/>
              <w:spacing w:before="0" w:beforeAutospacing="0" w:after="0" w:afterAutospacing="0" w:line="720" w:lineRule="auto"/>
              <w:jc w:val="both"/>
              <w:rPr>
                <w:rFonts w:ascii="Century Gothic" w:hAnsi="Century Gothic"/>
                <w:b/>
                <w:color w:val="000000"/>
                <w:sz w:val="20"/>
                <w:szCs w:val="20"/>
              </w:rPr>
            </w:pPr>
            <w:r w:rsidRPr="00E602E1">
              <w:rPr>
                <w:rFonts w:ascii="Century Gothic" w:hAnsi="Century Gothic"/>
                <w:b/>
                <w:color w:val="000000"/>
                <w:sz w:val="20"/>
                <w:szCs w:val="20"/>
              </w:rPr>
              <w:t>Long Term:</w:t>
            </w:r>
          </w:p>
          <w:p w14:paraId="39124726" w14:textId="48979991" w:rsidR="00EA25B0" w:rsidRDefault="00EA25B0" w:rsidP="006425BD">
            <w:pPr>
              <w:pStyle w:val="NormalWeb"/>
              <w:numPr>
                <w:ilvl w:val="0"/>
                <w:numId w:val="12"/>
              </w:numPr>
              <w:spacing w:before="0" w:beforeAutospacing="0" w:after="0" w:afterAutospacing="0" w:line="720" w:lineRule="auto"/>
              <w:jc w:val="both"/>
              <w:rPr>
                <w:rFonts w:ascii="Century Gothic" w:hAnsi="Century Gothic"/>
                <w:color w:val="000000"/>
                <w:sz w:val="20"/>
                <w:szCs w:val="20"/>
              </w:rPr>
            </w:pPr>
            <w:r w:rsidRPr="007D359E">
              <w:rPr>
                <w:rFonts w:ascii="Century Gothic" w:hAnsi="Century Gothic"/>
                <w:color w:val="000000"/>
                <w:sz w:val="20"/>
                <w:szCs w:val="20"/>
              </w:rPr>
              <w:t>Annual Review</w:t>
            </w:r>
          </w:p>
          <w:p w14:paraId="7AEB3B45" w14:textId="3AF82F34" w:rsidR="00067EDB" w:rsidRDefault="00067EDB" w:rsidP="00067EDB">
            <w:pPr>
              <w:pStyle w:val="NormalWeb"/>
              <w:numPr>
                <w:ilvl w:val="0"/>
                <w:numId w:val="12"/>
              </w:numPr>
              <w:spacing w:before="0" w:beforeAutospacing="0" w:after="0" w:afterAutospacing="0"/>
              <w:ind w:left="714" w:hanging="357"/>
              <w:contextualSpacing/>
              <w:jc w:val="both"/>
              <w:rPr>
                <w:rFonts w:ascii="Century Gothic" w:hAnsi="Century Gothic"/>
                <w:color w:val="000000"/>
                <w:sz w:val="20"/>
                <w:szCs w:val="20"/>
              </w:rPr>
            </w:pPr>
            <w:r>
              <w:rPr>
                <w:rFonts w:ascii="Century Gothic" w:hAnsi="Century Gothic"/>
                <w:color w:val="000000"/>
                <w:sz w:val="20"/>
                <w:szCs w:val="20"/>
              </w:rPr>
              <w:t>Strive to exceed minimum targets</w:t>
            </w:r>
          </w:p>
          <w:p w14:paraId="24BEB0A0" w14:textId="77777777" w:rsidR="006425BD" w:rsidRPr="007D359E" w:rsidRDefault="006425BD" w:rsidP="00EE692D">
            <w:pPr>
              <w:pStyle w:val="NormalWeb"/>
              <w:spacing w:before="0" w:beforeAutospacing="0" w:after="0" w:afterAutospacing="0" w:line="720" w:lineRule="auto"/>
              <w:ind w:left="720"/>
              <w:jc w:val="both"/>
              <w:rPr>
                <w:rFonts w:ascii="Century Gothic" w:hAnsi="Century Gothic"/>
                <w:color w:val="000000"/>
                <w:sz w:val="20"/>
                <w:szCs w:val="20"/>
              </w:rPr>
            </w:pPr>
          </w:p>
          <w:p w14:paraId="0D404603" w14:textId="77777777" w:rsidR="00EA25B0" w:rsidRPr="00E602E1" w:rsidRDefault="00EA25B0" w:rsidP="007D359E">
            <w:pPr>
              <w:pStyle w:val="NormalWeb"/>
              <w:spacing w:before="0" w:beforeAutospacing="0" w:after="0" w:afterAutospacing="0" w:line="720" w:lineRule="auto"/>
              <w:ind w:left="720"/>
              <w:jc w:val="both"/>
              <w:rPr>
                <w:rFonts w:ascii="Century Gothic" w:hAnsi="Century Gothic"/>
                <w:b/>
                <w:color w:val="000000"/>
                <w:sz w:val="20"/>
                <w:szCs w:val="20"/>
              </w:rPr>
            </w:pPr>
          </w:p>
        </w:tc>
        <w:tc>
          <w:tcPr>
            <w:tcW w:w="4782" w:type="dxa"/>
            <w:gridSpan w:val="4"/>
          </w:tcPr>
          <w:p w14:paraId="75CAA652" w14:textId="77777777" w:rsidR="00EA25B0" w:rsidRDefault="00EA25B0" w:rsidP="00EA25B0">
            <w:pPr>
              <w:pStyle w:val="ListParagraph"/>
              <w:autoSpaceDE w:val="0"/>
              <w:autoSpaceDN w:val="0"/>
              <w:adjustRightInd w:val="0"/>
              <w:rPr>
                <w:rFonts w:ascii="Century Gothic" w:hAnsi="Century Gothic" w:cs="Calibri Light"/>
                <w:sz w:val="20"/>
              </w:rPr>
            </w:pPr>
          </w:p>
          <w:p w14:paraId="7A5B91B2" w14:textId="08265803" w:rsidR="00EA25B0" w:rsidRDefault="00EA25B0" w:rsidP="008452CF">
            <w:pPr>
              <w:pStyle w:val="ListParagraph"/>
              <w:numPr>
                <w:ilvl w:val="0"/>
                <w:numId w:val="11"/>
              </w:numPr>
              <w:autoSpaceDE w:val="0"/>
              <w:autoSpaceDN w:val="0"/>
              <w:adjustRightInd w:val="0"/>
              <w:rPr>
                <w:rFonts w:ascii="Century Gothic" w:hAnsi="Century Gothic" w:cs="Calibri Light"/>
                <w:sz w:val="20"/>
              </w:rPr>
            </w:pPr>
            <w:r w:rsidRPr="007D359E">
              <w:rPr>
                <w:rFonts w:ascii="Century Gothic" w:hAnsi="Century Gothic" w:cs="Calibri Light"/>
                <w:sz w:val="20"/>
              </w:rPr>
              <w:t>Undertake an annual review of the diversity of the Active Essex</w:t>
            </w:r>
            <w:r w:rsidR="00ED75B4">
              <w:rPr>
                <w:rFonts w:ascii="Century Gothic" w:hAnsi="Century Gothic" w:cs="Calibri Light"/>
                <w:sz w:val="20"/>
              </w:rPr>
              <w:t xml:space="preserve"> </w:t>
            </w:r>
            <w:r w:rsidR="004E57B8">
              <w:rPr>
                <w:rFonts w:ascii="Century Gothic" w:hAnsi="Century Gothic" w:cs="Calibri Light"/>
                <w:sz w:val="20"/>
              </w:rPr>
              <w:t xml:space="preserve">board and </w:t>
            </w:r>
            <w:r w:rsidRPr="007D359E">
              <w:rPr>
                <w:rFonts w:ascii="Century Gothic" w:hAnsi="Century Gothic" w:cs="Calibri Light"/>
                <w:sz w:val="20"/>
              </w:rPr>
              <w:t>senior leadership team and recruitment policies to ensure future candidates are recruited from a wide range of backgrounds.</w:t>
            </w:r>
          </w:p>
          <w:p w14:paraId="186C2724" w14:textId="77777777" w:rsidR="00D43F24" w:rsidRPr="007D359E" w:rsidRDefault="00D43F24" w:rsidP="00D43F24">
            <w:pPr>
              <w:pStyle w:val="ListParagraph"/>
              <w:autoSpaceDE w:val="0"/>
              <w:autoSpaceDN w:val="0"/>
              <w:adjustRightInd w:val="0"/>
              <w:rPr>
                <w:rFonts w:ascii="Century Gothic" w:hAnsi="Century Gothic" w:cs="Calibri Light"/>
                <w:sz w:val="20"/>
              </w:rPr>
            </w:pPr>
          </w:p>
          <w:p w14:paraId="25F147E3" w14:textId="58FC5CAF" w:rsidR="00EA25B0" w:rsidRPr="007D359E" w:rsidRDefault="00D43F24" w:rsidP="007D359E">
            <w:pPr>
              <w:pStyle w:val="ListParagraph"/>
              <w:numPr>
                <w:ilvl w:val="0"/>
                <w:numId w:val="11"/>
              </w:numPr>
              <w:autoSpaceDE w:val="0"/>
              <w:autoSpaceDN w:val="0"/>
              <w:adjustRightInd w:val="0"/>
              <w:rPr>
                <w:rFonts w:ascii="Calibri Light" w:hAnsi="Calibri Light" w:cs="Calibri Light"/>
              </w:rPr>
            </w:pPr>
            <w:r>
              <w:rPr>
                <w:rFonts w:ascii="Century Gothic" w:hAnsi="Century Gothic" w:cs="Calibri Light"/>
                <w:sz w:val="20"/>
              </w:rPr>
              <w:t>E</w:t>
            </w:r>
            <w:r w:rsidR="00EA25B0" w:rsidRPr="007D359E">
              <w:rPr>
                <w:rFonts w:ascii="Century Gothic" w:hAnsi="Century Gothic" w:cs="Calibri Light"/>
                <w:sz w:val="20"/>
              </w:rPr>
              <w:t xml:space="preserve">nsure </w:t>
            </w:r>
            <w:r>
              <w:rPr>
                <w:rFonts w:ascii="Century Gothic" w:hAnsi="Century Gothic" w:cs="Calibri Light"/>
                <w:sz w:val="20"/>
              </w:rPr>
              <w:t xml:space="preserve">board </w:t>
            </w:r>
            <w:r w:rsidR="00EA25B0" w:rsidRPr="007D359E">
              <w:rPr>
                <w:rFonts w:ascii="Century Gothic" w:hAnsi="Century Gothic" w:cs="Calibri Light"/>
                <w:sz w:val="20"/>
              </w:rPr>
              <w:t>diversity targets are being maintained</w:t>
            </w:r>
            <w:r w:rsidR="00067EDB">
              <w:rPr>
                <w:rFonts w:ascii="Century Gothic" w:hAnsi="Century Gothic" w:cs="Calibri Light"/>
                <w:sz w:val="20"/>
              </w:rPr>
              <w:t xml:space="preserve"> and strive to exceed minimum targets.</w:t>
            </w:r>
          </w:p>
        </w:tc>
        <w:tc>
          <w:tcPr>
            <w:tcW w:w="3058" w:type="dxa"/>
            <w:gridSpan w:val="3"/>
          </w:tcPr>
          <w:p w14:paraId="345F8A6F"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p>
          <w:p w14:paraId="504E9C4A"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Jason Fergus, Director</w:t>
            </w:r>
          </w:p>
          <w:p w14:paraId="72CEA629"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p>
          <w:p w14:paraId="7CC96695"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Rob Hayne, Strategic Lead for Business Operations</w:t>
            </w:r>
          </w:p>
          <w:p w14:paraId="55714D5A"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p>
          <w:p w14:paraId="76B14CD5"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Azeem Akhtar, </w:t>
            </w:r>
            <w:r w:rsidRPr="00CC72E1">
              <w:rPr>
                <w:rFonts w:ascii="Century Gothic" w:hAnsi="Century Gothic"/>
                <w:color w:val="000000"/>
                <w:sz w:val="20"/>
                <w:szCs w:val="20"/>
              </w:rPr>
              <w:t>Chair of Active Essex</w:t>
            </w:r>
          </w:p>
          <w:p w14:paraId="0ADD911A"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p>
          <w:p w14:paraId="71144086" w14:textId="77777777" w:rsidR="00EA25B0" w:rsidRDefault="00EA25B0" w:rsidP="007D359E">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Hayley Chapman, Thematic Lead for Inclusion</w:t>
            </w:r>
          </w:p>
          <w:p w14:paraId="30FC49B8" w14:textId="77777777" w:rsidR="00EA25B0" w:rsidRPr="00E602E1" w:rsidRDefault="00EA25B0" w:rsidP="001C0B6A">
            <w:pPr>
              <w:pStyle w:val="NormalWeb"/>
              <w:spacing w:before="0" w:beforeAutospacing="0" w:after="0" w:afterAutospacing="0" w:line="720" w:lineRule="auto"/>
              <w:jc w:val="both"/>
              <w:rPr>
                <w:rFonts w:ascii="Century Gothic" w:hAnsi="Century Gothic"/>
                <w:color w:val="000000"/>
                <w:sz w:val="20"/>
                <w:szCs w:val="20"/>
              </w:rPr>
            </w:pPr>
          </w:p>
        </w:tc>
        <w:tc>
          <w:tcPr>
            <w:tcW w:w="2810" w:type="dxa"/>
            <w:gridSpan w:val="2"/>
          </w:tcPr>
          <w:p w14:paraId="59A4E731" w14:textId="77777777" w:rsidR="00EA25B0" w:rsidRPr="00EA25B0" w:rsidRDefault="00EA25B0" w:rsidP="00EA25B0">
            <w:pPr>
              <w:pStyle w:val="NoSpacing"/>
            </w:pPr>
          </w:p>
          <w:p w14:paraId="26462A5B" w14:textId="0F69BBF2" w:rsidR="00EA25B0" w:rsidRPr="00EA25B0" w:rsidRDefault="00EA25B0" w:rsidP="00EA25B0">
            <w:pPr>
              <w:rPr>
                <w:rFonts w:ascii="Century Gothic" w:hAnsi="Century Gothic"/>
                <w:sz w:val="20"/>
                <w:szCs w:val="20"/>
              </w:rPr>
            </w:pPr>
            <w:r w:rsidRPr="00EA25B0">
              <w:rPr>
                <w:rFonts w:ascii="Century Gothic" w:hAnsi="Century Gothic"/>
                <w:sz w:val="20"/>
                <w:szCs w:val="20"/>
              </w:rPr>
              <w:t xml:space="preserve">Annual </w:t>
            </w:r>
          </w:p>
        </w:tc>
      </w:tr>
    </w:tbl>
    <w:p w14:paraId="0CB7CFA2" w14:textId="77777777" w:rsidR="004329BB" w:rsidRDefault="004329BB"/>
    <w:p w14:paraId="02A53FEA" w14:textId="77777777" w:rsidR="009A3AEE" w:rsidRDefault="009A3AEE"/>
    <w:tbl>
      <w:tblPr>
        <w:tblStyle w:val="TableGrid"/>
        <w:tblW w:w="15372" w:type="dxa"/>
        <w:tblInd w:w="-714" w:type="dxa"/>
        <w:tblLayout w:type="fixed"/>
        <w:tblLook w:val="04A0" w:firstRow="1" w:lastRow="0" w:firstColumn="1" w:lastColumn="0" w:noHBand="0" w:noVBand="1"/>
      </w:tblPr>
      <w:tblGrid>
        <w:gridCol w:w="4660"/>
        <w:gridCol w:w="727"/>
        <w:gridCol w:w="1055"/>
        <w:gridCol w:w="1417"/>
        <w:gridCol w:w="1645"/>
        <w:gridCol w:w="198"/>
        <w:gridCol w:w="1559"/>
        <w:gridCol w:w="1301"/>
        <w:gridCol w:w="684"/>
        <w:gridCol w:w="2126"/>
      </w:tblGrid>
      <w:tr w:rsidR="009A3AEE" w:rsidRPr="00E602E1" w14:paraId="40A0BD05" w14:textId="77777777" w:rsidTr="00FA12EE">
        <w:trPr>
          <w:trHeight w:val="274"/>
        </w:trPr>
        <w:tc>
          <w:tcPr>
            <w:tcW w:w="5387" w:type="dxa"/>
            <w:gridSpan w:val="2"/>
            <w:vMerge w:val="restart"/>
          </w:tcPr>
          <w:p w14:paraId="5010C9BE" w14:textId="77777777" w:rsidR="009A3AEE" w:rsidRDefault="009A3AEE" w:rsidP="001C0B6A">
            <w:pPr>
              <w:pStyle w:val="NormalWeb"/>
              <w:spacing w:before="0" w:beforeAutospacing="0" w:after="0" w:afterAutospacing="0"/>
              <w:jc w:val="both"/>
              <w:rPr>
                <w:rFonts w:ascii="Oswald" w:hAnsi="Oswald"/>
                <w:b/>
                <w:color w:val="000000"/>
                <w:sz w:val="40"/>
                <w:szCs w:val="28"/>
              </w:rPr>
            </w:pPr>
            <w:r>
              <w:rPr>
                <w:rFonts w:ascii="Oswald" w:hAnsi="Oswald"/>
                <w:b/>
                <w:color w:val="000000"/>
                <w:sz w:val="40"/>
                <w:szCs w:val="28"/>
              </w:rPr>
              <w:t>Engagement</w:t>
            </w:r>
          </w:p>
          <w:p w14:paraId="2F18704A" w14:textId="77777777" w:rsidR="003D2D0E" w:rsidRPr="003D2D0E" w:rsidRDefault="003D2D0E" w:rsidP="001C0B6A">
            <w:pPr>
              <w:pStyle w:val="NormalWeb"/>
              <w:spacing w:before="0" w:beforeAutospacing="0" w:after="0" w:afterAutospacing="0"/>
              <w:jc w:val="both"/>
              <w:rPr>
                <w:rFonts w:ascii="Oswald" w:hAnsi="Oswald"/>
                <w:b/>
                <w:color w:val="000000"/>
                <w:sz w:val="38"/>
                <w:szCs w:val="28"/>
              </w:rPr>
            </w:pPr>
            <w:r w:rsidRPr="003D2D0E">
              <w:rPr>
                <w:rFonts w:ascii="Century Gothic" w:hAnsi="Century Gothic"/>
                <w:sz w:val="22"/>
              </w:rPr>
              <w:t>Ensuring that your organisation’s commitment to diversity is communicated through internal practices and externally</w:t>
            </w:r>
          </w:p>
          <w:p w14:paraId="5798A0CC" w14:textId="77777777" w:rsidR="009A3AEE" w:rsidRPr="00826852" w:rsidRDefault="009A3AEE" w:rsidP="001C0B6A">
            <w:pPr>
              <w:pStyle w:val="NormalWeb"/>
              <w:spacing w:before="0" w:beforeAutospacing="0" w:after="0" w:afterAutospacing="0"/>
              <w:jc w:val="both"/>
              <w:rPr>
                <w:rFonts w:ascii="Book Antiqua" w:hAnsi="Book Antiqua"/>
                <w:color w:val="000000"/>
                <w:sz w:val="18"/>
                <w:szCs w:val="18"/>
              </w:rPr>
            </w:pPr>
          </w:p>
        </w:tc>
        <w:tc>
          <w:tcPr>
            <w:tcW w:w="9985" w:type="dxa"/>
            <w:gridSpan w:val="8"/>
            <w:vAlign w:val="center"/>
          </w:tcPr>
          <w:p w14:paraId="155D8AC1" w14:textId="77777777" w:rsidR="009A3AEE" w:rsidRPr="00E602E1" w:rsidRDefault="009A3AEE" w:rsidP="001C0B6A">
            <w:pPr>
              <w:pStyle w:val="NormalWeb"/>
              <w:tabs>
                <w:tab w:val="center" w:pos="3012"/>
                <w:tab w:val="left" w:pos="4860"/>
              </w:tabs>
              <w:spacing w:before="0" w:beforeAutospacing="0" w:after="225" w:afterAutospacing="0"/>
              <w:jc w:val="center"/>
              <w:rPr>
                <w:rFonts w:ascii="Century Gothic" w:hAnsi="Century Gothic"/>
                <w:b/>
                <w:color w:val="000000"/>
                <w:sz w:val="20"/>
                <w:szCs w:val="20"/>
              </w:rPr>
            </w:pPr>
            <w:r w:rsidRPr="00E602E1">
              <w:rPr>
                <w:rFonts w:ascii="Century Gothic" w:hAnsi="Century Gothic"/>
                <w:b/>
                <w:color w:val="000000"/>
                <w:sz w:val="18"/>
                <w:szCs w:val="20"/>
              </w:rPr>
              <w:t>Code for Sports Governance</w:t>
            </w:r>
          </w:p>
        </w:tc>
      </w:tr>
      <w:tr w:rsidR="009A3AEE" w:rsidRPr="00E602E1" w14:paraId="7ED82AB8" w14:textId="77777777" w:rsidTr="00FA12EE">
        <w:trPr>
          <w:cantSplit/>
          <w:trHeight w:val="1941"/>
        </w:trPr>
        <w:tc>
          <w:tcPr>
            <w:tcW w:w="5387" w:type="dxa"/>
            <w:gridSpan w:val="2"/>
            <w:vMerge/>
          </w:tcPr>
          <w:p w14:paraId="7180376A" w14:textId="77777777" w:rsidR="009A3AEE" w:rsidRPr="00817A41" w:rsidRDefault="009A3AEE" w:rsidP="001C0B6A">
            <w:pPr>
              <w:pStyle w:val="NormalWeb"/>
              <w:spacing w:before="0" w:beforeAutospacing="0" w:after="225" w:afterAutospacing="0"/>
              <w:jc w:val="both"/>
              <w:rPr>
                <w:rFonts w:ascii="Book Antiqua" w:hAnsi="Book Antiqua"/>
                <w:color w:val="000000"/>
                <w:sz w:val="20"/>
                <w:szCs w:val="20"/>
              </w:rPr>
            </w:pPr>
          </w:p>
        </w:tc>
        <w:tc>
          <w:tcPr>
            <w:tcW w:w="1055" w:type="dxa"/>
            <w:shd w:val="clear" w:color="auto" w:fill="C7E2FA" w:themeFill="accent1" w:themeFillTint="33"/>
            <w:textDirection w:val="tbRl"/>
          </w:tcPr>
          <w:p w14:paraId="5EDACC1A"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Adopt a target of, and take all appropriate actions to encourage, a minimum of 30% of each gender on its board</w:t>
            </w:r>
          </w:p>
        </w:tc>
        <w:tc>
          <w:tcPr>
            <w:tcW w:w="1417" w:type="dxa"/>
            <w:shd w:val="clear" w:color="auto" w:fill="C7E2FA" w:themeFill="accent1" w:themeFillTint="33"/>
            <w:textDirection w:val="tbRl"/>
          </w:tcPr>
          <w:p w14:paraId="0AD4DF2F"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Demonstrate a strong and public commitment to progressing towards gender parity and greater diversity generally on its board</w:t>
            </w:r>
          </w:p>
        </w:tc>
        <w:tc>
          <w:tcPr>
            <w:tcW w:w="1843" w:type="dxa"/>
            <w:gridSpan w:val="2"/>
            <w:shd w:val="clear" w:color="auto" w:fill="C7E2FA" w:themeFill="accent1" w:themeFillTint="33"/>
            <w:textDirection w:val="tbRl"/>
          </w:tcPr>
          <w:p w14:paraId="2382CA78"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 xml:space="preserve">Demonstrate a strong and public commitment to progressing towards </w:t>
            </w:r>
            <w:proofErr w:type="gramStart"/>
            <w:r w:rsidRPr="00D6549A">
              <w:rPr>
                <w:rFonts w:ascii="Century Gothic" w:hAnsi="Century Gothic"/>
                <w:b/>
                <w:color w:val="000000"/>
                <w:sz w:val="14"/>
                <w:szCs w:val="14"/>
              </w:rPr>
              <w:t>achieving  greater</w:t>
            </w:r>
            <w:proofErr w:type="gramEnd"/>
            <w:r w:rsidRPr="00D6549A">
              <w:rPr>
                <w:rFonts w:ascii="Century Gothic" w:hAnsi="Century Gothic"/>
                <w:b/>
                <w:color w:val="000000"/>
                <w:sz w:val="14"/>
                <w:szCs w:val="14"/>
              </w:rPr>
              <w:t xml:space="preserve"> diversity generally(including but not limited to BAME, disability, LGB&amp;T and socio-economic)</w:t>
            </w:r>
          </w:p>
        </w:tc>
        <w:tc>
          <w:tcPr>
            <w:tcW w:w="1559" w:type="dxa"/>
            <w:shd w:val="clear" w:color="auto" w:fill="C7E2FA" w:themeFill="accent1" w:themeFillTint="33"/>
            <w:textDirection w:val="tbRl"/>
          </w:tcPr>
          <w:p w14:paraId="6B9E2081"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 xml:space="preserve">Each organisation shall identify proportionate and appropriate actions to be taken to support and/or maintain (as appropriate) the diversity targets set out in </w:t>
            </w:r>
            <w:proofErr w:type="spellStart"/>
            <w:r w:rsidRPr="00D6549A">
              <w:rPr>
                <w:rFonts w:ascii="Century Gothic" w:hAnsi="Century Gothic"/>
                <w:b/>
                <w:color w:val="000000"/>
                <w:sz w:val="14"/>
                <w:szCs w:val="14"/>
              </w:rPr>
              <w:t>Req</w:t>
            </w:r>
            <w:proofErr w:type="spellEnd"/>
            <w:r w:rsidRPr="00D6549A">
              <w:rPr>
                <w:rFonts w:ascii="Century Gothic" w:hAnsi="Century Gothic"/>
                <w:b/>
                <w:color w:val="000000"/>
                <w:sz w:val="14"/>
                <w:szCs w:val="14"/>
              </w:rPr>
              <w:t xml:space="preserve"> 2.1</w:t>
            </w:r>
          </w:p>
        </w:tc>
        <w:tc>
          <w:tcPr>
            <w:tcW w:w="1985" w:type="dxa"/>
            <w:gridSpan w:val="2"/>
            <w:shd w:val="clear" w:color="auto" w:fill="C7E2FA" w:themeFill="accent1" w:themeFillTint="33"/>
            <w:textDirection w:val="tbRl"/>
          </w:tcPr>
          <w:p w14:paraId="2C51D692"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The board shall ensure that the organisation prepared and publish on its website information (approved by the Board) about its work to foster all aspects of diversity with its leadership and decision making)</w:t>
            </w:r>
          </w:p>
        </w:tc>
        <w:tc>
          <w:tcPr>
            <w:tcW w:w="2126" w:type="dxa"/>
            <w:shd w:val="clear" w:color="auto" w:fill="C7E2FA" w:themeFill="accent1" w:themeFillTint="33"/>
            <w:textDirection w:val="tbRl"/>
          </w:tcPr>
          <w:p w14:paraId="5AA1737B"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 xml:space="preserve">The board shall ensure the organisation prepared and publishes on its website information (approved by the Board) including an annual update on progress against actions identified in </w:t>
            </w:r>
            <w:proofErr w:type="spellStart"/>
            <w:r w:rsidRPr="00D6549A">
              <w:rPr>
                <w:rFonts w:ascii="Century Gothic" w:hAnsi="Century Gothic"/>
                <w:b/>
                <w:color w:val="000000"/>
                <w:sz w:val="14"/>
                <w:szCs w:val="14"/>
              </w:rPr>
              <w:t>Req</w:t>
            </w:r>
            <w:proofErr w:type="spellEnd"/>
            <w:r w:rsidRPr="00D6549A">
              <w:rPr>
                <w:rFonts w:ascii="Century Gothic" w:hAnsi="Century Gothic"/>
                <w:b/>
                <w:color w:val="000000"/>
                <w:sz w:val="14"/>
                <w:szCs w:val="14"/>
              </w:rPr>
              <w:t xml:space="preserve"> 2.2</w:t>
            </w:r>
          </w:p>
        </w:tc>
      </w:tr>
      <w:tr w:rsidR="00EA25B0" w:rsidRPr="00817A41" w14:paraId="1BEE5EB7" w14:textId="77777777" w:rsidTr="001C0B6A">
        <w:trPr>
          <w:trHeight w:val="846"/>
        </w:trPr>
        <w:tc>
          <w:tcPr>
            <w:tcW w:w="5387" w:type="dxa"/>
            <w:gridSpan w:val="2"/>
          </w:tcPr>
          <w:p w14:paraId="45EBCA68" w14:textId="77777777" w:rsidR="00EA25B0" w:rsidRPr="007B77B4" w:rsidRDefault="00EA25B0" w:rsidP="00212C35">
            <w:pPr>
              <w:pStyle w:val="NormalWeb"/>
              <w:spacing w:before="0" w:beforeAutospacing="0" w:after="225" w:afterAutospacing="0"/>
              <w:jc w:val="both"/>
              <w:rPr>
                <w:rFonts w:ascii="Oswald" w:hAnsi="Oswald"/>
                <w:color w:val="000000"/>
                <w:sz w:val="20"/>
                <w:szCs w:val="20"/>
              </w:rPr>
            </w:pPr>
            <w:r w:rsidRPr="00E602E1">
              <w:rPr>
                <w:rFonts w:ascii="Oswald" w:hAnsi="Oswald"/>
                <w:b/>
                <w:color w:val="000000"/>
                <w:sz w:val="28"/>
                <w:szCs w:val="20"/>
              </w:rPr>
              <w:t xml:space="preserve">Objective: </w:t>
            </w:r>
            <w:r w:rsidR="00212C35" w:rsidRPr="00212C35">
              <w:rPr>
                <w:rFonts w:ascii="Oswald" w:hAnsi="Oswald"/>
                <w:color w:val="000000"/>
                <w:sz w:val="28"/>
                <w:szCs w:val="20"/>
              </w:rPr>
              <w:t>Raise awareness of Active Essex’s commitment to diversity and this has an impact on the sector.</w:t>
            </w:r>
          </w:p>
        </w:tc>
        <w:tc>
          <w:tcPr>
            <w:tcW w:w="1055" w:type="dxa"/>
            <w:vAlign w:val="center"/>
          </w:tcPr>
          <w:p w14:paraId="01C0D179"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r>
              <w:rPr>
                <w:rFonts w:ascii="Century Gothic" w:hAnsi="Century Gothic"/>
                <w:b/>
                <w:color w:val="000000"/>
                <w:sz w:val="56"/>
                <w:szCs w:val="20"/>
              </w:rPr>
              <w:t>c</w:t>
            </w:r>
          </w:p>
        </w:tc>
        <w:tc>
          <w:tcPr>
            <w:tcW w:w="1417" w:type="dxa"/>
            <w:vAlign w:val="center"/>
          </w:tcPr>
          <w:p w14:paraId="5D30D2B1"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843" w:type="dxa"/>
            <w:gridSpan w:val="2"/>
            <w:vAlign w:val="center"/>
          </w:tcPr>
          <w:p w14:paraId="350FB1F0"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559" w:type="dxa"/>
            <w:vAlign w:val="center"/>
          </w:tcPr>
          <w:p w14:paraId="362A024E"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985" w:type="dxa"/>
            <w:gridSpan w:val="2"/>
            <w:vAlign w:val="center"/>
          </w:tcPr>
          <w:p w14:paraId="04A73412"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2126" w:type="dxa"/>
            <w:vAlign w:val="center"/>
          </w:tcPr>
          <w:p w14:paraId="1D853FD4"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r>
      <w:tr w:rsidR="00EA25B0" w:rsidRPr="00E602E1" w14:paraId="1B0B4D94" w14:textId="77777777" w:rsidTr="005266DA">
        <w:trPr>
          <w:trHeight w:val="279"/>
        </w:trPr>
        <w:tc>
          <w:tcPr>
            <w:tcW w:w="4660" w:type="dxa"/>
            <w:tcBorders>
              <w:bottom w:val="single" w:sz="4" w:space="0" w:color="auto"/>
            </w:tcBorders>
          </w:tcPr>
          <w:p w14:paraId="22B45CE3" w14:textId="77777777" w:rsidR="00EA25B0" w:rsidRPr="00E602E1" w:rsidRDefault="00EA25B0" w:rsidP="001C0B6A">
            <w:pPr>
              <w:pStyle w:val="NormalWeb"/>
              <w:spacing w:before="0" w:beforeAutospacing="0" w:after="225" w:afterAutospacing="0"/>
              <w:rPr>
                <w:rFonts w:ascii="Oswald" w:hAnsi="Oswald"/>
                <w:b/>
                <w:color w:val="000000"/>
                <w:sz w:val="20"/>
                <w:szCs w:val="20"/>
              </w:rPr>
            </w:pPr>
            <w:r w:rsidRPr="00E602E1">
              <w:rPr>
                <w:rFonts w:ascii="Oswald" w:hAnsi="Oswald"/>
                <w:b/>
                <w:color w:val="000000"/>
                <w:sz w:val="20"/>
                <w:szCs w:val="20"/>
              </w:rPr>
              <w:lastRenderedPageBreak/>
              <w:t>Priorities</w:t>
            </w:r>
          </w:p>
        </w:tc>
        <w:tc>
          <w:tcPr>
            <w:tcW w:w="4844" w:type="dxa"/>
            <w:gridSpan w:val="4"/>
          </w:tcPr>
          <w:p w14:paraId="7C5C3219" w14:textId="77777777" w:rsidR="00EA25B0" w:rsidRPr="00E602E1" w:rsidRDefault="00EA25B0" w:rsidP="001C0B6A">
            <w:pPr>
              <w:pStyle w:val="NormalWeb"/>
              <w:spacing w:before="0" w:beforeAutospacing="0" w:after="225" w:afterAutospacing="0"/>
              <w:rPr>
                <w:rFonts w:ascii="Oswald" w:hAnsi="Oswald"/>
                <w:b/>
                <w:color w:val="000000"/>
                <w:sz w:val="20"/>
                <w:szCs w:val="20"/>
              </w:rPr>
            </w:pPr>
            <w:r w:rsidRPr="00E602E1">
              <w:rPr>
                <w:rFonts w:ascii="Oswald" w:hAnsi="Oswald"/>
                <w:b/>
                <w:color w:val="000000"/>
                <w:sz w:val="20"/>
                <w:szCs w:val="20"/>
              </w:rPr>
              <w:t>Actions</w:t>
            </w:r>
          </w:p>
        </w:tc>
        <w:tc>
          <w:tcPr>
            <w:tcW w:w="3058" w:type="dxa"/>
            <w:gridSpan w:val="3"/>
          </w:tcPr>
          <w:p w14:paraId="77FAEDC7" w14:textId="77777777" w:rsidR="00EA25B0" w:rsidRPr="00E602E1" w:rsidRDefault="00EA25B0" w:rsidP="001C0B6A">
            <w:pPr>
              <w:pStyle w:val="NormalWeb"/>
              <w:spacing w:before="0" w:after="225"/>
              <w:rPr>
                <w:rFonts w:ascii="Oswald" w:hAnsi="Oswald"/>
                <w:b/>
                <w:color w:val="000000"/>
                <w:sz w:val="20"/>
                <w:szCs w:val="20"/>
              </w:rPr>
            </w:pPr>
            <w:r w:rsidRPr="00E602E1">
              <w:rPr>
                <w:rFonts w:ascii="Oswald" w:hAnsi="Oswald"/>
                <w:b/>
                <w:color w:val="000000"/>
                <w:sz w:val="20"/>
                <w:szCs w:val="20"/>
              </w:rPr>
              <w:t>Person(s) Responsible</w:t>
            </w:r>
          </w:p>
        </w:tc>
        <w:tc>
          <w:tcPr>
            <w:tcW w:w="2810" w:type="dxa"/>
            <w:gridSpan w:val="2"/>
          </w:tcPr>
          <w:p w14:paraId="7080DF81" w14:textId="77777777" w:rsidR="00EA25B0" w:rsidRPr="00E602E1" w:rsidRDefault="00EA25B0" w:rsidP="001C0B6A">
            <w:pPr>
              <w:pStyle w:val="NormalWeb"/>
              <w:spacing w:before="0" w:beforeAutospacing="0" w:after="225" w:afterAutospacing="0"/>
              <w:rPr>
                <w:rFonts w:ascii="Oswald" w:hAnsi="Oswald"/>
                <w:b/>
                <w:color w:val="000000"/>
                <w:sz w:val="20"/>
                <w:szCs w:val="20"/>
              </w:rPr>
            </w:pPr>
            <w:r w:rsidRPr="00E602E1">
              <w:rPr>
                <w:rFonts w:ascii="Oswald" w:hAnsi="Oswald"/>
                <w:b/>
                <w:color w:val="000000"/>
                <w:sz w:val="20"/>
                <w:szCs w:val="20"/>
              </w:rPr>
              <w:t>Completion Date</w:t>
            </w:r>
          </w:p>
        </w:tc>
      </w:tr>
      <w:tr w:rsidR="00EA25B0" w:rsidRPr="00E602E1" w14:paraId="456DD543" w14:textId="77777777" w:rsidTr="00CE0F93">
        <w:trPr>
          <w:trHeight w:val="2117"/>
        </w:trPr>
        <w:tc>
          <w:tcPr>
            <w:tcW w:w="4660" w:type="dxa"/>
            <w:tcBorders>
              <w:bottom w:val="single" w:sz="4" w:space="0" w:color="auto"/>
            </w:tcBorders>
          </w:tcPr>
          <w:p w14:paraId="1BABE808" w14:textId="77777777" w:rsidR="00EA25B0" w:rsidRDefault="00EA25B0" w:rsidP="005266DA">
            <w:pPr>
              <w:pStyle w:val="NormalWeb"/>
              <w:spacing w:before="0" w:beforeAutospacing="0" w:after="0" w:afterAutospacing="0"/>
              <w:contextualSpacing/>
              <w:rPr>
                <w:rFonts w:ascii="Century Gothic" w:hAnsi="Century Gothic"/>
                <w:b/>
                <w:color w:val="000000"/>
                <w:sz w:val="20"/>
                <w:szCs w:val="20"/>
              </w:rPr>
            </w:pPr>
            <w:r w:rsidRPr="00E602E1">
              <w:rPr>
                <w:rFonts w:ascii="Century Gothic" w:hAnsi="Century Gothic"/>
                <w:b/>
                <w:color w:val="000000"/>
                <w:sz w:val="20"/>
                <w:szCs w:val="20"/>
              </w:rPr>
              <w:t>S</w:t>
            </w:r>
            <w:r w:rsidRPr="005266DA">
              <w:rPr>
                <w:rFonts w:ascii="Century Gothic" w:hAnsi="Century Gothic"/>
                <w:b/>
                <w:color w:val="000000"/>
                <w:sz w:val="20"/>
                <w:szCs w:val="20"/>
              </w:rPr>
              <w:t>h</w:t>
            </w:r>
            <w:r w:rsidRPr="00E602E1">
              <w:rPr>
                <w:rFonts w:ascii="Century Gothic" w:hAnsi="Century Gothic"/>
                <w:b/>
                <w:color w:val="000000"/>
                <w:sz w:val="20"/>
                <w:szCs w:val="20"/>
              </w:rPr>
              <w:t>ort Term:</w:t>
            </w:r>
          </w:p>
          <w:p w14:paraId="2CF13667" w14:textId="5ED89127" w:rsidR="00EA25B0" w:rsidRDefault="00EA25B0" w:rsidP="005266DA">
            <w:pPr>
              <w:pStyle w:val="NormalWeb"/>
              <w:spacing w:before="0" w:beforeAutospacing="0" w:after="0" w:afterAutospacing="0"/>
              <w:contextualSpacing/>
              <w:rPr>
                <w:rFonts w:ascii="Century Gothic" w:hAnsi="Century Gothic"/>
                <w:b/>
                <w:color w:val="000000"/>
                <w:sz w:val="20"/>
                <w:szCs w:val="20"/>
              </w:rPr>
            </w:pPr>
          </w:p>
          <w:p w14:paraId="35457CC1" w14:textId="5FDEAAD2" w:rsidR="00B64D6C" w:rsidRDefault="00B64D6C" w:rsidP="005266DA">
            <w:pPr>
              <w:pStyle w:val="NormalWeb"/>
              <w:spacing w:before="0" w:beforeAutospacing="0" w:after="0" w:afterAutospacing="0"/>
              <w:contextualSpacing/>
              <w:rPr>
                <w:rFonts w:ascii="Century Gothic" w:hAnsi="Century Gothic"/>
                <w:b/>
                <w:color w:val="000000"/>
                <w:sz w:val="20"/>
                <w:szCs w:val="20"/>
              </w:rPr>
            </w:pPr>
          </w:p>
          <w:p w14:paraId="14A8AF86" w14:textId="12329E86" w:rsidR="006A3269" w:rsidRDefault="00B64D6C" w:rsidP="003552CE">
            <w:pPr>
              <w:pStyle w:val="NormalWeb"/>
              <w:numPr>
                <w:ilvl w:val="0"/>
                <w:numId w:val="22"/>
              </w:numPr>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Internal and external engagement </w:t>
            </w:r>
            <w:r w:rsidR="008F3C1D">
              <w:rPr>
                <w:rFonts w:ascii="Century Gothic" w:hAnsi="Century Gothic"/>
                <w:color w:val="000000"/>
                <w:sz w:val="20"/>
                <w:szCs w:val="20"/>
              </w:rPr>
              <w:t xml:space="preserve">via; </w:t>
            </w:r>
            <w:r w:rsidR="00EA25B0" w:rsidRPr="005266DA">
              <w:rPr>
                <w:rFonts w:ascii="Century Gothic" w:hAnsi="Century Gothic"/>
                <w:color w:val="000000"/>
                <w:sz w:val="20"/>
                <w:szCs w:val="20"/>
              </w:rPr>
              <w:t>Diversity Action Plan</w:t>
            </w:r>
            <w:r w:rsidR="008F3C1D">
              <w:rPr>
                <w:rFonts w:ascii="Century Gothic" w:hAnsi="Century Gothic"/>
                <w:color w:val="000000"/>
                <w:sz w:val="20"/>
                <w:szCs w:val="20"/>
              </w:rPr>
              <w:t xml:space="preserve">, </w:t>
            </w:r>
            <w:r w:rsidR="00EA25B0" w:rsidRPr="005266DA">
              <w:rPr>
                <w:rFonts w:ascii="Century Gothic" w:hAnsi="Century Gothic"/>
                <w:color w:val="000000"/>
                <w:sz w:val="20"/>
                <w:szCs w:val="20"/>
              </w:rPr>
              <w:t>Board Inclusion Champion</w:t>
            </w:r>
            <w:r w:rsidR="00924EDD">
              <w:rPr>
                <w:rFonts w:ascii="Century Gothic" w:hAnsi="Century Gothic"/>
                <w:color w:val="000000"/>
                <w:sz w:val="20"/>
                <w:szCs w:val="20"/>
              </w:rPr>
              <w:t xml:space="preserve">, </w:t>
            </w:r>
            <w:r w:rsidR="00D62461">
              <w:rPr>
                <w:rFonts w:ascii="Century Gothic" w:hAnsi="Century Gothic"/>
                <w:color w:val="000000"/>
                <w:sz w:val="20"/>
                <w:szCs w:val="20"/>
              </w:rPr>
              <w:t xml:space="preserve">inclusive communications </w:t>
            </w:r>
            <w:proofErr w:type="gramStart"/>
            <w:r w:rsidR="00D62461">
              <w:rPr>
                <w:rFonts w:ascii="Century Gothic" w:hAnsi="Century Gothic"/>
                <w:color w:val="000000"/>
                <w:sz w:val="20"/>
                <w:szCs w:val="20"/>
              </w:rPr>
              <w:t>training</w:t>
            </w:r>
            <w:proofErr w:type="gramEnd"/>
            <w:r w:rsidR="00D62461">
              <w:rPr>
                <w:rFonts w:ascii="Century Gothic" w:hAnsi="Century Gothic"/>
                <w:color w:val="000000"/>
                <w:sz w:val="20"/>
                <w:szCs w:val="20"/>
              </w:rPr>
              <w:t xml:space="preserve"> and </w:t>
            </w:r>
            <w:r w:rsidR="00F55510">
              <w:rPr>
                <w:rFonts w:ascii="Century Gothic" w:hAnsi="Century Gothic"/>
                <w:color w:val="000000"/>
                <w:sz w:val="20"/>
                <w:szCs w:val="20"/>
              </w:rPr>
              <w:t>the Race Equality Code</w:t>
            </w:r>
          </w:p>
          <w:p w14:paraId="3839ABC2" w14:textId="77777777" w:rsidR="006A3269" w:rsidRPr="00E602E1" w:rsidRDefault="006A3269" w:rsidP="006A3269">
            <w:pPr>
              <w:pStyle w:val="NormalWeb"/>
              <w:spacing w:before="0" w:beforeAutospacing="0" w:after="0" w:afterAutospacing="0"/>
              <w:ind w:left="720"/>
              <w:contextualSpacing/>
              <w:rPr>
                <w:rFonts w:ascii="Century Gothic" w:hAnsi="Century Gothic"/>
                <w:sz w:val="20"/>
                <w:szCs w:val="20"/>
              </w:rPr>
            </w:pPr>
          </w:p>
          <w:p w14:paraId="30BA15CD" w14:textId="77777777" w:rsidR="00F5096C" w:rsidRPr="005266DA" w:rsidRDefault="00F5096C" w:rsidP="00F5096C">
            <w:pPr>
              <w:pStyle w:val="NormalWeb"/>
              <w:spacing w:before="0" w:beforeAutospacing="0" w:after="0" w:afterAutospacing="0"/>
              <w:ind w:left="720"/>
              <w:contextualSpacing/>
              <w:rPr>
                <w:rFonts w:ascii="Century Gothic" w:hAnsi="Century Gothic"/>
                <w:color w:val="000000"/>
                <w:sz w:val="20"/>
                <w:szCs w:val="20"/>
              </w:rPr>
            </w:pPr>
          </w:p>
          <w:p w14:paraId="4D5E9F30" w14:textId="77777777" w:rsidR="00EA25B0" w:rsidRPr="00E602E1" w:rsidRDefault="00EA25B0" w:rsidP="005266DA">
            <w:pPr>
              <w:pStyle w:val="NormalWeb"/>
              <w:spacing w:before="0" w:beforeAutospacing="0" w:after="0" w:afterAutospacing="0"/>
              <w:contextualSpacing/>
              <w:rPr>
                <w:rFonts w:ascii="Century Gothic" w:hAnsi="Century Gothic"/>
                <w:b/>
                <w:color w:val="000000"/>
                <w:sz w:val="20"/>
                <w:szCs w:val="20"/>
              </w:rPr>
            </w:pPr>
          </w:p>
          <w:p w14:paraId="420DD4B8" w14:textId="77777777" w:rsidR="00EA25B0" w:rsidRPr="00E602E1" w:rsidRDefault="00EA25B0" w:rsidP="005266DA">
            <w:pPr>
              <w:pStyle w:val="NormalWeb"/>
              <w:spacing w:before="0" w:beforeAutospacing="0" w:after="0" w:afterAutospacing="0"/>
              <w:contextualSpacing/>
              <w:rPr>
                <w:rFonts w:ascii="Century Gothic" w:hAnsi="Century Gothic"/>
                <w:color w:val="000000"/>
                <w:sz w:val="20"/>
                <w:szCs w:val="20"/>
              </w:rPr>
            </w:pPr>
          </w:p>
        </w:tc>
        <w:tc>
          <w:tcPr>
            <w:tcW w:w="4844" w:type="dxa"/>
            <w:gridSpan w:val="4"/>
          </w:tcPr>
          <w:p w14:paraId="27A68058" w14:textId="77777777" w:rsidR="00EA25B0" w:rsidRDefault="00EA25B0" w:rsidP="00EA25B0">
            <w:pPr>
              <w:pStyle w:val="ListParagraph"/>
              <w:shd w:val="clear" w:color="auto" w:fill="FFFFFF"/>
              <w:rPr>
                <w:rFonts w:ascii="Century Gothic" w:hAnsi="Century Gothic"/>
                <w:color w:val="000000"/>
                <w:sz w:val="20"/>
                <w:szCs w:val="20"/>
              </w:rPr>
            </w:pPr>
          </w:p>
          <w:p w14:paraId="28F3624B" w14:textId="42B5A6D8" w:rsidR="00C645E0" w:rsidRDefault="005637DE" w:rsidP="00916208">
            <w:pPr>
              <w:pStyle w:val="ListParagraph"/>
              <w:numPr>
                <w:ilvl w:val="0"/>
                <w:numId w:val="6"/>
              </w:numPr>
              <w:shd w:val="clear" w:color="auto" w:fill="FFFFFF"/>
              <w:rPr>
                <w:rFonts w:ascii="Century Gothic" w:hAnsi="Century Gothic"/>
                <w:color w:val="000000"/>
                <w:sz w:val="20"/>
                <w:szCs w:val="20"/>
              </w:rPr>
            </w:pPr>
            <w:r w:rsidRPr="00C645E0">
              <w:rPr>
                <w:rFonts w:ascii="Century Gothic" w:hAnsi="Century Gothic"/>
                <w:color w:val="000000"/>
                <w:sz w:val="20"/>
                <w:szCs w:val="20"/>
              </w:rPr>
              <w:t>Board to review and sign o</w:t>
            </w:r>
            <w:r w:rsidR="00FF0E05" w:rsidRPr="00C645E0">
              <w:rPr>
                <w:rFonts w:ascii="Century Gothic" w:hAnsi="Century Gothic"/>
                <w:color w:val="000000"/>
                <w:sz w:val="20"/>
                <w:szCs w:val="20"/>
              </w:rPr>
              <w:t>ff</w:t>
            </w:r>
            <w:r w:rsidRPr="00C645E0">
              <w:rPr>
                <w:rFonts w:ascii="Century Gothic" w:hAnsi="Century Gothic"/>
                <w:color w:val="000000"/>
                <w:sz w:val="20"/>
                <w:szCs w:val="20"/>
              </w:rPr>
              <w:t xml:space="preserve"> refreshed Diversity Action Plan</w:t>
            </w:r>
            <w:r w:rsidR="00C645E0">
              <w:rPr>
                <w:rFonts w:ascii="Century Gothic" w:hAnsi="Century Gothic"/>
                <w:color w:val="000000"/>
                <w:sz w:val="20"/>
                <w:szCs w:val="20"/>
              </w:rPr>
              <w:t xml:space="preserve"> </w:t>
            </w:r>
            <w:r w:rsidR="0062074D">
              <w:rPr>
                <w:rFonts w:ascii="Century Gothic" w:hAnsi="Century Gothic"/>
                <w:color w:val="000000"/>
                <w:sz w:val="20"/>
                <w:szCs w:val="20"/>
              </w:rPr>
              <w:t>April</w:t>
            </w:r>
            <w:r w:rsidR="00C645E0">
              <w:rPr>
                <w:rFonts w:ascii="Century Gothic" w:hAnsi="Century Gothic"/>
                <w:color w:val="000000"/>
                <w:sz w:val="20"/>
                <w:szCs w:val="20"/>
              </w:rPr>
              <w:t xml:space="preserve"> 2021</w:t>
            </w:r>
            <w:r w:rsidR="007370BF">
              <w:rPr>
                <w:rFonts w:ascii="Century Gothic" w:hAnsi="Century Gothic"/>
                <w:color w:val="000000"/>
                <w:sz w:val="20"/>
                <w:szCs w:val="20"/>
              </w:rPr>
              <w:t>.</w:t>
            </w:r>
          </w:p>
          <w:p w14:paraId="3DF3C0B3" w14:textId="77777777" w:rsidR="00150585" w:rsidRPr="00C645E0" w:rsidRDefault="00150585" w:rsidP="00150585">
            <w:pPr>
              <w:pStyle w:val="ListParagraph"/>
              <w:shd w:val="clear" w:color="auto" w:fill="FFFFFF"/>
              <w:rPr>
                <w:rFonts w:ascii="Century Gothic" w:hAnsi="Century Gothic"/>
                <w:color w:val="000000"/>
                <w:sz w:val="20"/>
                <w:szCs w:val="20"/>
              </w:rPr>
            </w:pPr>
          </w:p>
          <w:p w14:paraId="0CA88A28" w14:textId="1831AC1F" w:rsidR="00C645E0" w:rsidRDefault="00414BA7" w:rsidP="00916208">
            <w:pPr>
              <w:pStyle w:val="ListParagraph"/>
              <w:numPr>
                <w:ilvl w:val="0"/>
                <w:numId w:val="6"/>
              </w:numPr>
              <w:shd w:val="clear" w:color="auto" w:fill="FFFFFF"/>
              <w:rPr>
                <w:rFonts w:ascii="Century Gothic" w:hAnsi="Century Gothic"/>
                <w:color w:val="000000"/>
                <w:sz w:val="20"/>
                <w:szCs w:val="20"/>
              </w:rPr>
            </w:pPr>
            <w:r w:rsidRPr="00C645E0">
              <w:rPr>
                <w:rFonts w:ascii="Century Gothic" w:hAnsi="Century Gothic"/>
                <w:color w:val="000000"/>
                <w:sz w:val="20"/>
                <w:szCs w:val="20"/>
              </w:rPr>
              <w:t xml:space="preserve">Publish </w:t>
            </w:r>
            <w:r w:rsidR="00C645E0">
              <w:rPr>
                <w:rFonts w:ascii="Century Gothic" w:hAnsi="Century Gothic"/>
                <w:color w:val="000000"/>
                <w:sz w:val="20"/>
                <w:szCs w:val="20"/>
              </w:rPr>
              <w:t>D</w:t>
            </w:r>
            <w:r w:rsidR="00150585">
              <w:rPr>
                <w:rFonts w:ascii="Century Gothic" w:hAnsi="Century Gothic"/>
                <w:color w:val="000000"/>
                <w:sz w:val="20"/>
                <w:szCs w:val="20"/>
              </w:rPr>
              <w:t xml:space="preserve">iversity Action Plan </w:t>
            </w:r>
            <w:r w:rsidRPr="00C645E0">
              <w:rPr>
                <w:rFonts w:ascii="Century Gothic" w:hAnsi="Century Gothic"/>
                <w:color w:val="000000"/>
                <w:sz w:val="20"/>
                <w:szCs w:val="20"/>
              </w:rPr>
              <w:t>on</w:t>
            </w:r>
            <w:r w:rsidR="00C645E0">
              <w:rPr>
                <w:rFonts w:ascii="Century Gothic" w:hAnsi="Century Gothic"/>
                <w:color w:val="000000"/>
                <w:sz w:val="20"/>
                <w:szCs w:val="20"/>
              </w:rPr>
              <w:t xml:space="preserve"> </w:t>
            </w:r>
            <w:r w:rsidRPr="00C645E0">
              <w:rPr>
                <w:rFonts w:ascii="Century Gothic" w:hAnsi="Century Gothic"/>
                <w:color w:val="000000"/>
                <w:sz w:val="20"/>
                <w:szCs w:val="20"/>
              </w:rPr>
              <w:t>website following board approval.</w:t>
            </w:r>
          </w:p>
          <w:p w14:paraId="36AE61E6" w14:textId="77777777" w:rsidR="00150585" w:rsidRPr="00150585" w:rsidRDefault="00150585" w:rsidP="00150585">
            <w:pPr>
              <w:shd w:val="clear" w:color="auto" w:fill="FFFFFF"/>
              <w:rPr>
                <w:rFonts w:ascii="Century Gothic" w:hAnsi="Century Gothic"/>
                <w:color w:val="000000"/>
                <w:sz w:val="20"/>
                <w:szCs w:val="20"/>
              </w:rPr>
            </w:pPr>
          </w:p>
          <w:p w14:paraId="1588ABD7" w14:textId="77777777" w:rsidR="002607FE" w:rsidRPr="002607FE" w:rsidRDefault="00E46F76" w:rsidP="00150585">
            <w:pPr>
              <w:pStyle w:val="ListParagraph"/>
              <w:numPr>
                <w:ilvl w:val="0"/>
                <w:numId w:val="6"/>
              </w:numPr>
              <w:shd w:val="clear" w:color="auto" w:fill="FFFFFF"/>
              <w:rPr>
                <w:rFonts w:ascii="Century Gothic" w:hAnsi="Century Gothic"/>
                <w:color w:val="000000"/>
                <w:sz w:val="20"/>
                <w:szCs w:val="20"/>
              </w:rPr>
            </w:pPr>
            <w:r w:rsidRPr="00C645E0">
              <w:rPr>
                <w:rFonts w:ascii="Century Gothic" w:hAnsi="Century Gothic"/>
                <w:color w:val="000000"/>
                <w:sz w:val="20"/>
                <w:szCs w:val="20"/>
              </w:rPr>
              <w:t xml:space="preserve">Board to </w:t>
            </w:r>
            <w:r w:rsidR="00FD50D2" w:rsidRPr="00C645E0">
              <w:rPr>
                <w:rFonts w:ascii="Century Gothic" w:hAnsi="Century Gothic"/>
                <w:color w:val="000000"/>
                <w:sz w:val="20"/>
                <w:szCs w:val="20"/>
              </w:rPr>
              <w:t>confirm</w:t>
            </w:r>
            <w:r w:rsidR="00960709" w:rsidRPr="00C645E0">
              <w:rPr>
                <w:rFonts w:ascii="Century Gothic" w:hAnsi="Century Gothic"/>
                <w:color w:val="FF0000"/>
                <w:sz w:val="20"/>
                <w:szCs w:val="20"/>
              </w:rPr>
              <w:t xml:space="preserve"> </w:t>
            </w:r>
            <w:r w:rsidRPr="00C645E0">
              <w:rPr>
                <w:rFonts w:ascii="Century Gothic" w:hAnsi="Century Gothic"/>
                <w:sz w:val="20"/>
                <w:szCs w:val="20"/>
              </w:rPr>
              <w:t>Incl</w:t>
            </w:r>
            <w:r w:rsidR="00FD50D2" w:rsidRPr="00C645E0">
              <w:rPr>
                <w:rFonts w:ascii="Century Gothic" w:hAnsi="Century Gothic"/>
                <w:sz w:val="20"/>
                <w:szCs w:val="20"/>
              </w:rPr>
              <w:t xml:space="preserve">usion </w:t>
            </w:r>
            <w:r w:rsidR="007370BF">
              <w:rPr>
                <w:rFonts w:ascii="Century Gothic" w:hAnsi="Century Gothic"/>
                <w:sz w:val="20"/>
                <w:szCs w:val="20"/>
              </w:rPr>
              <w:t>C</w:t>
            </w:r>
            <w:r w:rsidR="00960709" w:rsidRPr="00C645E0">
              <w:rPr>
                <w:rFonts w:ascii="Century Gothic" w:hAnsi="Century Gothic"/>
                <w:sz w:val="20"/>
                <w:szCs w:val="20"/>
              </w:rPr>
              <w:t xml:space="preserve">hampion </w:t>
            </w:r>
            <w:r w:rsidR="00FD50D2" w:rsidRPr="00C645E0">
              <w:rPr>
                <w:rFonts w:ascii="Century Gothic" w:hAnsi="Century Gothic"/>
                <w:sz w:val="20"/>
                <w:szCs w:val="20"/>
              </w:rPr>
              <w:t xml:space="preserve">replacing </w:t>
            </w:r>
            <w:r w:rsidR="00960709" w:rsidRPr="00C645E0">
              <w:rPr>
                <w:rFonts w:ascii="Century Gothic" w:hAnsi="Century Gothic"/>
                <w:sz w:val="20"/>
                <w:szCs w:val="20"/>
              </w:rPr>
              <w:t xml:space="preserve">outgoing </w:t>
            </w:r>
            <w:r w:rsidR="00C645E0">
              <w:rPr>
                <w:rFonts w:ascii="Century Gothic" w:hAnsi="Century Gothic"/>
                <w:sz w:val="20"/>
                <w:szCs w:val="20"/>
              </w:rPr>
              <w:t>I</w:t>
            </w:r>
            <w:r w:rsidR="003E2F1E">
              <w:rPr>
                <w:rFonts w:ascii="Century Gothic" w:hAnsi="Century Gothic"/>
                <w:sz w:val="20"/>
                <w:szCs w:val="20"/>
              </w:rPr>
              <w:t xml:space="preserve">nclusion </w:t>
            </w:r>
            <w:r w:rsidR="007370BF">
              <w:rPr>
                <w:rFonts w:ascii="Century Gothic" w:hAnsi="Century Gothic"/>
                <w:sz w:val="20"/>
                <w:szCs w:val="20"/>
              </w:rPr>
              <w:t>C</w:t>
            </w:r>
            <w:r w:rsidR="00FC22EF" w:rsidRPr="00C645E0">
              <w:rPr>
                <w:rFonts w:ascii="Century Gothic" w:hAnsi="Century Gothic"/>
                <w:sz w:val="20"/>
                <w:szCs w:val="20"/>
              </w:rPr>
              <w:t>hampion</w:t>
            </w:r>
          </w:p>
          <w:p w14:paraId="3735021D" w14:textId="77777777" w:rsidR="002607FE" w:rsidRPr="002607FE" w:rsidRDefault="002607FE" w:rsidP="002607FE">
            <w:pPr>
              <w:pStyle w:val="ListParagraph"/>
              <w:rPr>
                <w:rFonts w:ascii="Century Gothic" w:hAnsi="Century Gothic"/>
                <w:sz w:val="20"/>
                <w:szCs w:val="20"/>
              </w:rPr>
            </w:pPr>
          </w:p>
          <w:p w14:paraId="02B02644" w14:textId="2C38C490" w:rsidR="00150585" w:rsidRPr="002607FE" w:rsidRDefault="002607FE" w:rsidP="002607FE">
            <w:pPr>
              <w:pStyle w:val="ListParagraph"/>
              <w:numPr>
                <w:ilvl w:val="0"/>
                <w:numId w:val="7"/>
              </w:numPr>
              <w:rPr>
                <w:rFonts w:ascii="Century Gothic" w:eastAsia="Times New Roman" w:hAnsi="Century Gothic" w:cs="Times New Roman"/>
                <w:color w:val="000000"/>
                <w:sz w:val="20"/>
                <w:szCs w:val="20"/>
                <w:lang w:eastAsia="en-GB"/>
              </w:rPr>
            </w:pPr>
            <w:r w:rsidRPr="00E11F23">
              <w:rPr>
                <w:rFonts w:ascii="Century Gothic" w:eastAsia="Times New Roman" w:hAnsi="Century Gothic" w:cs="Times New Roman"/>
                <w:color w:val="000000"/>
                <w:sz w:val="20"/>
                <w:szCs w:val="20"/>
                <w:lang w:eastAsia="en-GB"/>
              </w:rPr>
              <w:t>Activity Alliance Inclusive Communications course delivered to staff July 2019 – Marketing and Communications Officer in attendance</w:t>
            </w:r>
          </w:p>
          <w:p w14:paraId="47C5484E" w14:textId="77777777" w:rsidR="00150585" w:rsidRDefault="00150585" w:rsidP="00150585">
            <w:pPr>
              <w:pStyle w:val="NormalWeb"/>
              <w:spacing w:before="0" w:beforeAutospacing="0" w:after="0" w:afterAutospacing="0"/>
              <w:ind w:left="720"/>
              <w:contextualSpacing/>
              <w:rPr>
                <w:rFonts w:ascii="Century Gothic" w:hAnsi="Century Gothic"/>
                <w:color w:val="000000"/>
                <w:sz w:val="20"/>
                <w:szCs w:val="20"/>
              </w:rPr>
            </w:pPr>
          </w:p>
          <w:p w14:paraId="6DA8D99A" w14:textId="4DB8B0ED" w:rsidR="00916208" w:rsidRDefault="00916208" w:rsidP="00916208">
            <w:pPr>
              <w:pStyle w:val="NormalWeb"/>
              <w:numPr>
                <w:ilvl w:val="0"/>
                <w:numId w:val="6"/>
              </w:numPr>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JF part of working group and attending Active Partnership Black Lives Matter and Racial Diversity CEO sessions</w:t>
            </w:r>
            <w:r w:rsidR="00FB348D">
              <w:rPr>
                <w:rFonts w:ascii="Century Gothic" w:hAnsi="Century Gothic"/>
                <w:color w:val="000000"/>
                <w:sz w:val="20"/>
                <w:szCs w:val="20"/>
              </w:rPr>
              <w:t>,</w:t>
            </w:r>
            <w:r>
              <w:rPr>
                <w:rFonts w:ascii="Century Gothic" w:hAnsi="Century Gothic"/>
                <w:color w:val="000000"/>
                <w:sz w:val="20"/>
                <w:szCs w:val="20"/>
              </w:rPr>
              <w:t xml:space="preserve"> Oct 2020 – Jan 2021. Internal staff engagement session using resources from this held Nov 2020</w:t>
            </w:r>
            <w:r w:rsidR="007042C9">
              <w:rPr>
                <w:rFonts w:ascii="Century Gothic" w:hAnsi="Century Gothic"/>
                <w:color w:val="000000"/>
                <w:sz w:val="20"/>
                <w:szCs w:val="20"/>
              </w:rPr>
              <w:t xml:space="preserve">. </w:t>
            </w:r>
          </w:p>
          <w:p w14:paraId="34FEBBD9" w14:textId="77777777" w:rsidR="007370BF" w:rsidRPr="00916208" w:rsidRDefault="007370BF" w:rsidP="007370BF">
            <w:pPr>
              <w:pStyle w:val="NormalWeb"/>
              <w:spacing w:before="0" w:beforeAutospacing="0" w:after="0" w:afterAutospacing="0"/>
              <w:contextualSpacing/>
              <w:rPr>
                <w:rFonts w:ascii="Century Gothic" w:hAnsi="Century Gothic"/>
                <w:color w:val="000000"/>
                <w:sz w:val="20"/>
                <w:szCs w:val="20"/>
              </w:rPr>
            </w:pPr>
          </w:p>
          <w:p w14:paraId="2B1D6828" w14:textId="152D53E8" w:rsidR="00EC777A" w:rsidRDefault="007176C1" w:rsidP="00A8040E">
            <w:pPr>
              <w:pStyle w:val="ListParagraph"/>
              <w:numPr>
                <w:ilvl w:val="0"/>
                <w:numId w:val="6"/>
              </w:numPr>
              <w:shd w:val="clear" w:color="auto" w:fill="FFFFFF"/>
              <w:rPr>
                <w:rFonts w:ascii="Century Gothic" w:hAnsi="Century Gothic"/>
                <w:color w:val="000000"/>
                <w:sz w:val="20"/>
                <w:szCs w:val="20"/>
              </w:rPr>
            </w:pPr>
            <w:r>
              <w:rPr>
                <w:rFonts w:ascii="Century Gothic" w:hAnsi="Century Gothic"/>
                <w:color w:val="000000"/>
                <w:sz w:val="20"/>
                <w:szCs w:val="20"/>
              </w:rPr>
              <w:t xml:space="preserve">To continue above improvement journey, </w:t>
            </w:r>
            <w:r w:rsidR="001A6780">
              <w:rPr>
                <w:rFonts w:ascii="Century Gothic" w:hAnsi="Century Gothic"/>
                <w:color w:val="000000"/>
                <w:sz w:val="20"/>
                <w:szCs w:val="20"/>
              </w:rPr>
              <w:t>B</w:t>
            </w:r>
            <w:r w:rsidR="003E1D20" w:rsidRPr="003E2F1E">
              <w:rPr>
                <w:rFonts w:ascii="Century Gothic" w:hAnsi="Century Gothic"/>
                <w:color w:val="000000"/>
                <w:sz w:val="20"/>
                <w:szCs w:val="20"/>
              </w:rPr>
              <w:t xml:space="preserve">oard </w:t>
            </w:r>
            <w:r w:rsidR="00A921B7">
              <w:rPr>
                <w:rFonts w:ascii="Century Gothic" w:hAnsi="Century Gothic"/>
                <w:color w:val="000000"/>
                <w:sz w:val="20"/>
                <w:szCs w:val="20"/>
              </w:rPr>
              <w:t>agreed to</w:t>
            </w:r>
            <w:r w:rsidR="003E1D20" w:rsidRPr="003E2F1E">
              <w:rPr>
                <w:rFonts w:ascii="Century Gothic" w:hAnsi="Century Gothic"/>
                <w:color w:val="000000"/>
                <w:sz w:val="20"/>
                <w:szCs w:val="20"/>
              </w:rPr>
              <w:t xml:space="preserve"> </w:t>
            </w:r>
            <w:r w:rsidR="006A3269" w:rsidRPr="003E2F1E">
              <w:rPr>
                <w:rFonts w:ascii="Century Gothic" w:hAnsi="Century Gothic"/>
                <w:color w:val="000000"/>
                <w:sz w:val="20"/>
                <w:szCs w:val="20"/>
              </w:rPr>
              <w:t>adopt T</w:t>
            </w:r>
            <w:r w:rsidR="003E1D20" w:rsidRPr="003E2F1E">
              <w:rPr>
                <w:rFonts w:ascii="Century Gothic" w:hAnsi="Century Gothic"/>
                <w:color w:val="000000"/>
                <w:sz w:val="20"/>
                <w:szCs w:val="20"/>
              </w:rPr>
              <w:t>he Race Equality Code</w:t>
            </w:r>
            <w:r w:rsidR="006A3269" w:rsidRPr="003E2F1E">
              <w:rPr>
                <w:rFonts w:ascii="Century Gothic" w:hAnsi="Century Gothic"/>
                <w:color w:val="000000"/>
                <w:sz w:val="20"/>
                <w:szCs w:val="20"/>
              </w:rPr>
              <w:t xml:space="preserve"> as a framework</w:t>
            </w:r>
            <w:r w:rsidR="00591A74" w:rsidRPr="003E2F1E">
              <w:rPr>
                <w:rFonts w:ascii="Century Gothic" w:hAnsi="Century Gothic"/>
                <w:color w:val="000000"/>
                <w:sz w:val="20"/>
                <w:szCs w:val="20"/>
              </w:rPr>
              <w:t xml:space="preserve"> </w:t>
            </w:r>
            <w:r w:rsidR="00E649DD" w:rsidRPr="00E649DD">
              <w:rPr>
                <w:rFonts w:ascii="Century Gothic" w:hAnsi="Century Gothic"/>
                <w:color w:val="000000"/>
                <w:sz w:val="20"/>
                <w:szCs w:val="20"/>
              </w:rPr>
              <w:t>to achieve a truly diverse board and organisational senior leadership team</w:t>
            </w:r>
          </w:p>
          <w:p w14:paraId="353C8AB1" w14:textId="046ED63C" w:rsidR="00504649" w:rsidRPr="00504649" w:rsidRDefault="00504649" w:rsidP="00504649">
            <w:pPr>
              <w:shd w:val="clear" w:color="auto" w:fill="FFFFFF"/>
              <w:rPr>
                <w:rFonts w:ascii="Century Gothic" w:hAnsi="Century Gothic"/>
                <w:color w:val="000000"/>
                <w:sz w:val="20"/>
                <w:szCs w:val="20"/>
              </w:rPr>
            </w:pPr>
          </w:p>
        </w:tc>
        <w:tc>
          <w:tcPr>
            <w:tcW w:w="3058" w:type="dxa"/>
            <w:gridSpan w:val="3"/>
          </w:tcPr>
          <w:p w14:paraId="6EA16A76" w14:textId="77777777" w:rsidR="00EA25B0" w:rsidRDefault="00EA25B0" w:rsidP="005266DA">
            <w:pPr>
              <w:pStyle w:val="NormalWeb"/>
              <w:spacing w:before="0" w:beforeAutospacing="0" w:after="0" w:afterAutospacing="0"/>
              <w:contextualSpacing/>
              <w:rPr>
                <w:rFonts w:ascii="Century Gothic" w:hAnsi="Century Gothic"/>
                <w:color w:val="000000"/>
                <w:sz w:val="20"/>
                <w:szCs w:val="20"/>
              </w:rPr>
            </w:pPr>
          </w:p>
          <w:p w14:paraId="417E199E" w14:textId="77777777" w:rsidR="00EA25B0" w:rsidRDefault="00EA25B0" w:rsidP="005266DA">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Jason Fergus, Director</w:t>
            </w:r>
          </w:p>
          <w:p w14:paraId="1DA999D8" w14:textId="77777777" w:rsidR="00EA25B0" w:rsidRDefault="00EA25B0" w:rsidP="005266DA">
            <w:pPr>
              <w:pStyle w:val="NormalWeb"/>
              <w:spacing w:before="0" w:beforeAutospacing="0" w:after="0" w:afterAutospacing="0"/>
              <w:contextualSpacing/>
              <w:rPr>
                <w:rFonts w:ascii="Century Gothic" w:hAnsi="Century Gothic"/>
                <w:color w:val="000000"/>
                <w:sz w:val="20"/>
                <w:szCs w:val="20"/>
              </w:rPr>
            </w:pPr>
          </w:p>
          <w:p w14:paraId="0E7FA5F9" w14:textId="77777777" w:rsidR="00EA25B0" w:rsidRDefault="00EA25B0" w:rsidP="005266DA">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Rob Hayne, Strategic Lead for Business Operations</w:t>
            </w:r>
          </w:p>
          <w:p w14:paraId="520F0544" w14:textId="77777777" w:rsidR="00EA25B0" w:rsidRDefault="00EA25B0" w:rsidP="005266DA">
            <w:pPr>
              <w:pStyle w:val="NormalWeb"/>
              <w:spacing w:before="0" w:beforeAutospacing="0" w:after="0" w:afterAutospacing="0"/>
              <w:contextualSpacing/>
              <w:rPr>
                <w:rFonts w:ascii="Century Gothic" w:hAnsi="Century Gothic"/>
                <w:color w:val="000000"/>
                <w:sz w:val="20"/>
                <w:szCs w:val="20"/>
              </w:rPr>
            </w:pPr>
          </w:p>
          <w:p w14:paraId="2D3BF625" w14:textId="77777777" w:rsidR="00EA25B0" w:rsidRDefault="00EA25B0" w:rsidP="005266DA">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Azeem Akhtar, </w:t>
            </w:r>
            <w:r w:rsidRPr="00CC72E1">
              <w:rPr>
                <w:rFonts w:ascii="Century Gothic" w:hAnsi="Century Gothic"/>
                <w:color w:val="000000"/>
                <w:sz w:val="20"/>
                <w:szCs w:val="20"/>
              </w:rPr>
              <w:t>Chair of Active Essex</w:t>
            </w:r>
          </w:p>
          <w:p w14:paraId="7E2036B4" w14:textId="77777777" w:rsidR="00E16189" w:rsidRDefault="00E16189" w:rsidP="005266DA">
            <w:pPr>
              <w:pStyle w:val="NormalWeb"/>
              <w:spacing w:before="0" w:beforeAutospacing="0" w:after="0" w:afterAutospacing="0"/>
              <w:contextualSpacing/>
              <w:rPr>
                <w:rFonts w:ascii="Century Gothic" w:hAnsi="Century Gothic"/>
                <w:color w:val="000000"/>
                <w:sz w:val="20"/>
                <w:szCs w:val="20"/>
              </w:rPr>
            </w:pPr>
          </w:p>
          <w:p w14:paraId="01FDE601" w14:textId="0D9A4906" w:rsidR="00E16189" w:rsidRDefault="00E16189" w:rsidP="005266DA">
            <w:pPr>
              <w:pStyle w:val="NormalWeb"/>
              <w:spacing w:before="0" w:beforeAutospacing="0" w:after="0" w:afterAutospacing="0"/>
              <w:contextualSpacing/>
              <w:rPr>
                <w:rFonts w:ascii="Century Gothic" w:hAnsi="Century Gothic"/>
                <w:color w:val="000000"/>
                <w:sz w:val="20"/>
                <w:szCs w:val="20"/>
              </w:rPr>
            </w:pPr>
            <w:r w:rsidRPr="00E16189">
              <w:rPr>
                <w:rFonts w:ascii="Century Gothic" w:hAnsi="Century Gothic"/>
                <w:color w:val="000000"/>
                <w:sz w:val="20"/>
                <w:szCs w:val="20"/>
              </w:rPr>
              <w:t>Hayley Chapman, Thematic Lead for Inclusion</w:t>
            </w:r>
          </w:p>
          <w:p w14:paraId="2549EA4E" w14:textId="34DF9FB0" w:rsidR="00E16189" w:rsidRPr="00E602E1" w:rsidRDefault="00E16189" w:rsidP="005266DA">
            <w:pPr>
              <w:pStyle w:val="NormalWeb"/>
              <w:spacing w:before="0" w:beforeAutospacing="0" w:after="0" w:afterAutospacing="0"/>
              <w:contextualSpacing/>
              <w:rPr>
                <w:rFonts w:ascii="Century Gothic" w:hAnsi="Century Gothic"/>
                <w:color w:val="000000"/>
                <w:sz w:val="20"/>
                <w:szCs w:val="20"/>
              </w:rPr>
            </w:pPr>
          </w:p>
        </w:tc>
        <w:tc>
          <w:tcPr>
            <w:tcW w:w="2810" w:type="dxa"/>
            <w:gridSpan w:val="2"/>
          </w:tcPr>
          <w:p w14:paraId="1FAE7BB1" w14:textId="77777777" w:rsidR="00EA25B0" w:rsidRDefault="00EA25B0" w:rsidP="005266DA">
            <w:pPr>
              <w:pStyle w:val="NormalWeb"/>
              <w:spacing w:before="0" w:beforeAutospacing="0" w:after="0" w:afterAutospacing="0"/>
              <w:contextualSpacing/>
              <w:rPr>
                <w:rFonts w:ascii="Century Gothic" w:hAnsi="Century Gothic"/>
                <w:color w:val="000000"/>
                <w:sz w:val="20"/>
                <w:szCs w:val="20"/>
              </w:rPr>
            </w:pPr>
          </w:p>
          <w:p w14:paraId="5593749B" w14:textId="02AEEE96" w:rsidR="00E46F76" w:rsidRDefault="0062074D" w:rsidP="005266DA">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April</w:t>
            </w:r>
            <w:r w:rsidR="00E46F76">
              <w:rPr>
                <w:rFonts w:ascii="Century Gothic" w:hAnsi="Century Gothic"/>
                <w:color w:val="000000"/>
                <w:sz w:val="20"/>
                <w:szCs w:val="20"/>
              </w:rPr>
              <w:t xml:space="preserve"> 2021</w:t>
            </w:r>
          </w:p>
          <w:p w14:paraId="04D7DA26" w14:textId="67D8A12B" w:rsidR="00CC1768" w:rsidRDefault="00CC1768" w:rsidP="005266DA">
            <w:pPr>
              <w:pStyle w:val="NormalWeb"/>
              <w:spacing w:before="0" w:beforeAutospacing="0" w:after="0" w:afterAutospacing="0"/>
              <w:contextualSpacing/>
              <w:rPr>
                <w:rFonts w:ascii="Century Gothic" w:hAnsi="Century Gothic"/>
                <w:color w:val="000000"/>
                <w:sz w:val="20"/>
                <w:szCs w:val="20"/>
              </w:rPr>
            </w:pPr>
          </w:p>
          <w:p w14:paraId="7CABE5C1" w14:textId="699A15F8" w:rsidR="00CC1768" w:rsidRDefault="00CC1768" w:rsidP="005266DA">
            <w:pPr>
              <w:pStyle w:val="NormalWeb"/>
              <w:spacing w:before="0" w:beforeAutospacing="0" w:after="0" w:afterAutospacing="0"/>
              <w:contextualSpacing/>
              <w:rPr>
                <w:rFonts w:ascii="Century Gothic" w:hAnsi="Century Gothic"/>
                <w:color w:val="000000"/>
                <w:sz w:val="20"/>
                <w:szCs w:val="20"/>
              </w:rPr>
            </w:pPr>
          </w:p>
          <w:p w14:paraId="5749CAD8" w14:textId="44F7B50F" w:rsidR="00CC1768" w:rsidRDefault="00CC1768" w:rsidP="005266DA">
            <w:pPr>
              <w:pStyle w:val="NormalWeb"/>
              <w:spacing w:before="0" w:beforeAutospacing="0" w:after="0" w:afterAutospacing="0"/>
              <w:contextualSpacing/>
              <w:rPr>
                <w:rFonts w:ascii="Century Gothic" w:hAnsi="Century Gothic"/>
                <w:color w:val="000000"/>
                <w:sz w:val="20"/>
                <w:szCs w:val="20"/>
              </w:rPr>
            </w:pPr>
          </w:p>
          <w:p w14:paraId="6DE9CC33" w14:textId="3D4BB2DE" w:rsidR="00CC1768" w:rsidRDefault="00CC1768" w:rsidP="005266DA">
            <w:pPr>
              <w:pStyle w:val="NormalWeb"/>
              <w:spacing w:before="0" w:beforeAutospacing="0" w:after="0" w:afterAutospacing="0"/>
              <w:contextualSpacing/>
              <w:rPr>
                <w:rFonts w:ascii="Century Gothic" w:hAnsi="Century Gothic"/>
                <w:color w:val="000000"/>
                <w:sz w:val="20"/>
                <w:szCs w:val="20"/>
              </w:rPr>
            </w:pPr>
          </w:p>
          <w:p w14:paraId="1C19CFAF" w14:textId="254128AB" w:rsidR="00CC1768" w:rsidRDefault="00CC1768" w:rsidP="005266DA">
            <w:pPr>
              <w:pStyle w:val="NormalWeb"/>
              <w:spacing w:before="0" w:beforeAutospacing="0" w:after="0" w:afterAutospacing="0"/>
              <w:contextualSpacing/>
              <w:rPr>
                <w:rFonts w:ascii="Century Gothic" w:hAnsi="Century Gothic"/>
                <w:color w:val="000000"/>
                <w:sz w:val="20"/>
                <w:szCs w:val="20"/>
              </w:rPr>
            </w:pPr>
          </w:p>
          <w:p w14:paraId="4FC1F585" w14:textId="560986CF" w:rsidR="00CC1768" w:rsidRDefault="0062074D" w:rsidP="005266DA">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April</w:t>
            </w:r>
            <w:r w:rsidR="00EC777A">
              <w:rPr>
                <w:rFonts w:ascii="Century Gothic" w:hAnsi="Century Gothic"/>
                <w:color w:val="000000"/>
                <w:sz w:val="20"/>
                <w:szCs w:val="20"/>
              </w:rPr>
              <w:t xml:space="preserve"> 2021</w:t>
            </w:r>
          </w:p>
          <w:p w14:paraId="7B9B50DF" w14:textId="77777777" w:rsidR="00EC777A" w:rsidRDefault="00EC777A" w:rsidP="005266DA">
            <w:pPr>
              <w:pStyle w:val="NormalWeb"/>
              <w:spacing w:before="0" w:beforeAutospacing="0" w:after="0" w:afterAutospacing="0"/>
              <w:contextualSpacing/>
              <w:rPr>
                <w:rFonts w:ascii="Century Gothic" w:hAnsi="Century Gothic"/>
                <w:color w:val="000000"/>
                <w:sz w:val="20"/>
                <w:szCs w:val="20"/>
              </w:rPr>
            </w:pPr>
          </w:p>
          <w:p w14:paraId="4506C80A" w14:textId="77777777" w:rsidR="00EC777A" w:rsidRDefault="00EC777A" w:rsidP="005266DA">
            <w:pPr>
              <w:pStyle w:val="NormalWeb"/>
              <w:spacing w:before="0" w:beforeAutospacing="0" w:after="0" w:afterAutospacing="0"/>
              <w:contextualSpacing/>
              <w:rPr>
                <w:rFonts w:ascii="Century Gothic" w:hAnsi="Century Gothic"/>
                <w:color w:val="000000"/>
                <w:sz w:val="20"/>
                <w:szCs w:val="20"/>
              </w:rPr>
            </w:pPr>
          </w:p>
          <w:p w14:paraId="7BF976F6" w14:textId="77777777" w:rsidR="00EC777A" w:rsidRDefault="00EC777A" w:rsidP="005266DA">
            <w:pPr>
              <w:pStyle w:val="NormalWeb"/>
              <w:spacing w:before="0" w:beforeAutospacing="0" w:after="0" w:afterAutospacing="0"/>
              <w:contextualSpacing/>
              <w:rPr>
                <w:rFonts w:ascii="Century Gothic" w:hAnsi="Century Gothic"/>
                <w:color w:val="000000"/>
                <w:sz w:val="20"/>
                <w:szCs w:val="20"/>
              </w:rPr>
            </w:pPr>
          </w:p>
          <w:p w14:paraId="020E048D" w14:textId="2A1FB7B9" w:rsidR="00EC777A" w:rsidRDefault="00504649" w:rsidP="005266DA">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July 2019</w:t>
            </w:r>
          </w:p>
          <w:p w14:paraId="7F604258" w14:textId="77777777" w:rsidR="002607FE" w:rsidRDefault="002607FE" w:rsidP="005266DA">
            <w:pPr>
              <w:pStyle w:val="NormalWeb"/>
              <w:spacing w:before="0" w:beforeAutospacing="0" w:after="0" w:afterAutospacing="0"/>
              <w:contextualSpacing/>
              <w:rPr>
                <w:rFonts w:ascii="Century Gothic" w:hAnsi="Century Gothic"/>
                <w:color w:val="000000"/>
                <w:sz w:val="20"/>
                <w:szCs w:val="20"/>
              </w:rPr>
            </w:pPr>
          </w:p>
          <w:p w14:paraId="27BFAED6" w14:textId="77777777" w:rsidR="002607FE" w:rsidRDefault="002607FE" w:rsidP="005266DA">
            <w:pPr>
              <w:pStyle w:val="NormalWeb"/>
              <w:spacing w:before="0" w:beforeAutospacing="0" w:after="0" w:afterAutospacing="0"/>
              <w:contextualSpacing/>
              <w:rPr>
                <w:rFonts w:ascii="Century Gothic" w:hAnsi="Century Gothic"/>
                <w:color w:val="000000"/>
                <w:sz w:val="20"/>
                <w:szCs w:val="20"/>
              </w:rPr>
            </w:pPr>
          </w:p>
          <w:p w14:paraId="2ED9537C" w14:textId="77777777" w:rsidR="002607FE" w:rsidRDefault="002607FE" w:rsidP="005266DA">
            <w:pPr>
              <w:pStyle w:val="NormalWeb"/>
              <w:spacing w:before="0" w:beforeAutospacing="0" w:after="0" w:afterAutospacing="0"/>
              <w:contextualSpacing/>
              <w:rPr>
                <w:rFonts w:ascii="Century Gothic" w:hAnsi="Century Gothic"/>
                <w:color w:val="000000"/>
                <w:sz w:val="20"/>
                <w:szCs w:val="20"/>
              </w:rPr>
            </w:pPr>
          </w:p>
          <w:p w14:paraId="46F6C139" w14:textId="77777777" w:rsidR="002607FE" w:rsidRDefault="002607FE" w:rsidP="005266DA">
            <w:pPr>
              <w:pStyle w:val="NormalWeb"/>
              <w:spacing w:before="0" w:beforeAutospacing="0" w:after="0" w:afterAutospacing="0"/>
              <w:contextualSpacing/>
              <w:rPr>
                <w:rFonts w:ascii="Century Gothic" w:hAnsi="Century Gothic"/>
                <w:color w:val="000000"/>
                <w:sz w:val="20"/>
                <w:szCs w:val="20"/>
              </w:rPr>
            </w:pPr>
          </w:p>
          <w:p w14:paraId="737C0B2B" w14:textId="6264900A" w:rsidR="00CC1768" w:rsidRDefault="00BB16DE" w:rsidP="005266DA">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Oct 2020 – Jan 2021</w:t>
            </w:r>
          </w:p>
          <w:p w14:paraId="49F63B6E" w14:textId="0652CB19" w:rsidR="00CC1768" w:rsidRDefault="00CC1768" w:rsidP="005266DA">
            <w:pPr>
              <w:pStyle w:val="NormalWeb"/>
              <w:spacing w:before="0" w:beforeAutospacing="0" w:after="0" w:afterAutospacing="0"/>
              <w:contextualSpacing/>
              <w:rPr>
                <w:rFonts w:ascii="Century Gothic" w:hAnsi="Century Gothic"/>
                <w:color w:val="000000"/>
                <w:sz w:val="20"/>
                <w:szCs w:val="20"/>
              </w:rPr>
            </w:pPr>
          </w:p>
          <w:p w14:paraId="31463348" w14:textId="6D2A29A5" w:rsidR="00CC1768" w:rsidRDefault="00CC1768" w:rsidP="005266DA">
            <w:pPr>
              <w:pStyle w:val="NormalWeb"/>
              <w:spacing w:before="0" w:beforeAutospacing="0" w:after="0" w:afterAutospacing="0"/>
              <w:contextualSpacing/>
              <w:rPr>
                <w:rFonts w:ascii="Century Gothic" w:hAnsi="Century Gothic"/>
                <w:color w:val="000000"/>
                <w:sz w:val="20"/>
                <w:szCs w:val="20"/>
              </w:rPr>
            </w:pPr>
          </w:p>
          <w:p w14:paraId="08C29B72" w14:textId="77777777" w:rsidR="00BB16DE" w:rsidRDefault="00BB16DE" w:rsidP="005266DA">
            <w:pPr>
              <w:pStyle w:val="NormalWeb"/>
              <w:spacing w:before="0" w:beforeAutospacing="0" w:after="0" w:afterAutospacing="0"/>
              <w:contextualSpacing/>
              <w:rPr>
                <w:rFonts w:ascii="Century Gothic" w:hAnsi="Century Gothic"/>
                <w:color w:val="000000"/>
                <w:sz w:val="20"/>
                <w:szCs w:val="20"/>
              </w:rPr>
            </w:pPr>
          </w:p>
          <w:p w14:paraId="1324D4EB" w14:textId="77777777" w:rsidR="00BB16DE" w:rsidRDefault="00BB16DE" w:rsidP="005266DA">
            <w:pPr>
              <w:pStyle w:val="NormalWeb"/>
              <w:spacing w:before="0" w:beforeAutospacing="0" w:after="0" w:afterAutospacing="0"/>
              <w:contextualSpacing/>
              <w:rPr>
                <w:rFonts w:ascii="Century Gothic" w:hAnsi="Century Gothic"/>
                <w:color w:val="000000"/>
                <w:sz w:val="20"/>
                <w:szCs w:val="20"/>
              </w:rPr>
            </w:pPr>
          </w:p>
          <w:p w14:paraId="215B6B34" w14:textId="77777777" w:rsidR="00AC2FBC" w:rsidRDefault="00AC2FBC" w:rsidP="005266DA">
            <w:pPr>
              <w:pStyle w:val="NormalWeb"/>
              <w:spacing w:before="0" w:beforeAutospacing="0" w:after="0" w:afterAutospacing="0"/>
              <w:contextualSpacing/>
              <w:rPr>
                <w:rFonts w:ascii="Century Gothic" w:hAnsi="Century Gothic"/>
                <w:color w:val="000000"/>
                <w:sz w:val="20"/>
                <w:szCs w:val="20"/>
              </w:rPr>
            </w:pPr>
          </w:p>
          <w:p w14:paraId="01B5DD6D" w14:textId="0887E309" w:rsidR="00AC2FBC" w:rsidRDefault="00EC777A" w:rsidP="005266DA">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Jan 2021</w:t>
            </w:r>
          </w:p>
          <w:p w14:paraId="6C35EA8A" w14:textId="77777777" w:rsidR="007370BF" w:rsidRDefault="007370BF" w:rsidP="005266DA">
            <w:pPr>
              <w:pStyle w:val="NormalWeb"/>
              <w:spacing w:before="0" w:beforeAutospacing="0" w:after="0" w:afterAutospacing="0"/>
              <w:contextualSpacing/>
              <w:rPr>
                <w:rFonts w:ascii="Century Gothic" w:hAnsi="Century Gothic"/>
                <w:color w:val="000000"/>
                <w:sz w:val="20"/>
                <w:szCs w:val="20"/>
              </w:rPr>
            </w:pPr>
          </w:p>
          <w:p w14:paraId="4E77997A" w14:textId="77777777" w:rsidR="007370BF" w:rsidRDefault="007370BF" w:rsidP="005266DA">
            <w:pPr>
              <w:pStyle w:val="NormalWeb"/>
              <w:spacing w:before="0" w:beforeAutospacing="0" w:after="0" w:afterAutospacing="0"/>
              <w:contextualSpacing/>
              <w:rPr>
                <w:rFonts w:ascii="Century Gothic" w:hAnsi="Century Gothic"/>
                <w:color w:val="000000"/>
                <w:sz w:val="20"/>
                <w:szCs w:val="20"/>
              </w:rPr>
            </w:pPr>
          </w:p>
          <w:p w14:paraId="23B1ECEA" w14:textId="77777777" w:rsidR="007370BF" w:rsidRDefault="007370BF" w:rsidP="005266DA">
            <w:pPr>
              <w:pStyle w:val="NormalWeb"/>
              <w:spacing w:before="0" w:beforeAutospacing="0" w:after="0" w:afterAutospacing="0"/>
              <w:contextualSpacing/>
              <w:rPr>
                <w:rFonts w:ascii="Century Gothic" w:hAnsi="Century Gothic"/>
                <w:color w:val="000000"/>
                <w:sz w:val="20"/>
                <w:szCs w:val="20"/>
              </w:rPr>
            </w:pPr>
          </w:p>
          <w:p w14:paraId="78820A97" w14:textId="77777777" w:rsidR="007370BF" w:rsidRDefault="007370BF" w:rsidP="005266DA">
            <w:pPr>
              <w:pStyle w:val="NormalWeb"/>
              <w:spacing w:before="0" w:beforeAutospacing="0" w:after="0" w:afterAutospacing="0"/>
              <w:contextualSpacing/>
              <w:rPr>
                <w:rFonts w:ascii="Century Gothic" w:hAnsi="Century Gothic"/>
                <w:color w:val="000000"/>
                <w:sz w:val="20"/>
                <w:szCs w:val="20"/>
              </w:rPr>
            </w:pPr>
          </w:p>
          <w:p w14:paraId="03CC087A" w14:textId="2BA10972" w:rsidR="00FD50D2" w:rsidRPr="00E602E1" w:rsidRDefault="00FD50D2" w:rsidP="005266DA">
            <w:pPr>
              <w:pStyle w:val="NormalWeb"/>
              <w:spacing w:before="0" w:beforeAutospacing="0" w:after="0" w:afterAutospacing="0"/>
              <w:contextualSpacing/>
              <w:rPr>
                <w:rFonts w:ascii="Century Gothic" w:hAnsi="Century Gothic"/>
                <w:color w:val="000000"/>
                <w:sz w:val="20"/>
                <w:szCs w:val="20"/>
              </w:rPr>
            </w:pPr>
          </w:p>
        </w:tc>
      </w:tr>
      <w:tr w:rsidR="00EA25B0" w:rsidRPr="00E602E1" w14:paraId="08114F43" w14:textId="77777777" w:rsidTr="00AF19A8">
        <w:trPr>
          <w:trHeight w:val="3393"/>
        </w:trPr>
        <w:tc>
          <w:tcPr>
            <w:tcW w:w="4660" w:type="dxa"/>
            <w:tcBorders>
              <w:top w:val="single" w:sz="4" w:space="0" w:color="auto"/>
            </w:tcBorders>
          </w:tcPr>
          <w:p w14:paraId="219B33DF" w14:textId="49D5C704" w:rsidR="00EA25B0" w:rsidRDefault="00EA25B0" w:rsidP="005266DA">
            <w:pPr>
              <w:pStyle w:val="NormalWeb"/>
              <w:spacing w:before="0" w:beforeAutospacing="0" w:after="0" w:afterAutospacing="0"/>
              <w:contextualSpacing/>
              <w:jc w:val="both"/>
              <w:rPr>
                <w:rFonts w:ascii="Century Gothic" w:hAnsi="Century Gothic"/>
                <w:sz w:val="20"/>
                <w:szCs w:val="20"/>
              </w:rPr>
            </w:pPr>
            <w:r w:rsidRPr="00E602E1">
              <w:rPr>
                <w:rFonts w:ascii="Century Gothic" w:hAnsi="Century Gothic"/>
                <w:b/>
                <w:color w:val="000000"/>
                <w:sz w:val="20"/>
                <w:szCs w:val="20"/>
              </w:rPr>
              <w:lastRenderedPageBreak/>
              <w:t>Medium Term:</w:t>
            </w:r>
            <w:r w:rsidRPr="00E602E1">
              <w:rPr>
                <w:rFonts w:ascii="Century Gothic" w:hAnsi="Century Gothic"/>
                <w:sz w:val="20"/>
                <w:szCs w:val="20"/>
              </w:rPr>
              <w:t xml:space="preserve"> </w:t>
            </w:r>
          </w:p>
          <w:p w14:paraId="2940C14A" w14:textId="34440FBF" w:rsidR="00E277AC" w:rsidRDefault="00E277AC" w:rsidP="005266DA">
            <w:pPr>
              <w:pStyle w:val="NormalWeb"/>
              <w:spacing w:before="0" w:beforeAutospacing="0" w:after="0" w:afterAutospacing="0"/>
              <w:contextualSpacing/>
              <w:jc w:val="both"/>
              <w:rPr>
                <w:rFonts w:ascii="Century Gothic" w:hAnsi="Century Gothic"/>
                <w:sz w:val="20"/>
                <w:szCs w:val="20"/>
              </w:rPr>
            </w:pPr>
          </w:p>
          <w:p w14:paraId="55A799AD" w14:textId="77777777" w:rsidR="00504649" w:rsidRDefault="00504649" w:rsidP="00504649">
            <w:pPr>
              <w:pStyle w:val="NormalWeb"/>
              <w:numPr>
                <w:ilvl w:val="0"/>
                <w:numId w:val="18"/>
              </w:numPr>
              <w:spacing w:before="0" w:beforeAutospacing="0" w:after="0" w:afterAutospacing="0"/>
              <w:contextualSpacing/>
              <w:rPr>
                <w:rFonts w:ascii="Century Gothic" w:hAnsi="Century Gothic"/>
                <w:sz w:val="20"/>
                <w:szCs w:val="20"/>
              </w:rPr>
            </w:pPr>
            <w:r>
              <w:rPr>
                <w:rFonts w:ascii="Century Gothic" w:hAnsi="Century Gothic"/>
                <w:sz w:val="20"/>
                <w:szCs w:val="20"/>
              </w:rPr>
              <w:t>Quarterly reporting to board of Inclusion workstream within delivery plan</w:t>
            </w:r>
          </w:p>
          <w:p w14:paraId="673DD229" w14:textId="77777777" w:rsidR="00504649" w:rsidRDefault="00504649" w:rsidP="00504649">
            <w:pPr>
              <w:pStyle w:val="ListParagraph"/>
              <w:rPr>
                <w:rFonts w:ascii="Century Gothic" w:eastAsia="Times New Roman" w:hAnsi="Century Gothic" w:cs="Times New Roman"/>
                <w:sz w:val="20"/>
                <w:szCs w:val="20"/>
                <w:lang w:eastAsia="en-GB"/>
              </w:rPr>
            </w:pPr>
          </w:p>
          <w:p w14:paraId="1F9EE980" w14:textId="2057E6CC" w:rsidR="00CC21B3" w:rsidRPr="00CC21B3" w:rsidRDefault="00CC21B3" w:rsidP="00504649">
            <w:pPr>
              <w:pStyle w:val="ListParagraph"/>
              <w:numPr>
                <w:ilvl w:val="0"/>
                <w:numId w:val="18"/>
              </w:numPr>
              <w:rPr>
                <w:rFonts w:ascii="Century Gothic" w:eastAsia="Times New Roman" w:hAnsi="Century Gothic" w:cs="Times New Roman"/>
                <w:sz w:val="20"/>
                <w:szCs w:val="20"/>
                <w:lang w:eastAsia="en-GB"/>
              </w:rPr>
            </w:pPr>
            <w:r w:rsidRPr="00CC21B3">
              <w:rPr>
                <w:rFonts w:ascii="Century Gothic" w:eastAsia="Times New Roman" w:hAnsi="Century Gothic" w:cs="Times New Roman"/>
                <w:sz w:val="20"/>
                <w:szCs w:val="20"/>
                <w:lang w:eastAsia="en-GB"/>
              </w:rPr>
              <w:t>Marketing and Communications to being accessible and inclusive</w:t>
            </w:r>
          </w:p>
          <w:p w14:paraId="79B64858" w14:textId="77777777" w:rsidR="00CC21B3" w:rsidRDefault="00CC21B3" w:rsidP="00CC21B3">
            <w:pPr>
              <w:pStyle w:val="NormalWeb"/>
              <w:spacing w:before="0" w:beforeAutospacing="0" w:after="0" w:afterAutospacing="0"/>
              <w:contextualSpacing/>
              <w:jc w:val="both"/>
              <w:rPr>
                <w:rFonts w:ascii="Century Gothic" w:hAnsi="Century Gothic"/>
                <w:sz w:val="20"/>
                <w:szCs w:val="20"/>
              </w:rPr>
            </w:pPr>
          </w:p>
          <w:p w14:paraId="5AC17DB0" w14:textId="41843EB4" w:rsidR="00E277AC" w:rsidRDefault="00F55510" w:rsidP="00504649">
            <w:pPr>
              <w:pStyle w:val="NormalWeb"/>
              <w:numPr>
                <w:ilvl w:val="0"/>
                <w:numId w:val="18"/>
              </w:numPr>
              <w:spacing w:before="0" w:beforeAutospacing="0" w:after="0" w:afterAutospacing="0"/>
              <w:contextualSpacing/>
              <w:rPr>
                <w:rFonts w:ascii="Century Gothic" w:hAnsi="Century Gothic"/>
                <w:sz w:val="20"/>
                <w:szCs w:val="20"/>
              </w:rPr>
            </w:pPr>
            <w:r>
              <w:rPr>
                <w:rFonts w:ascii="Century Gothic" w:hAnsi="Century Gothic"/>
                <w:sz w:val="20"/>
                <w:szCs w:val="20"/>
              </w:rPr>
              <w:t>A</w:t>
            </w:r>
            <w:r w:rsidR="004969F5">
              <w:rPr>
                <w:rFonts w:ascii="Century Gothic" w:hAnsi="Century Gothic"/>
                <w:sz w:val="20"/>
                <w:szCs w:val="20"/>
              </w:rPr>
              <w:t>dopt</w:t>
            </w:r>
            <w:r>
              <w:rPr>
                <w:rFonts w:ascii="Century Gothic" w:hAnsi="Century Gothic"/>
                <w:sz w:val="20"/>
                <w:szCs w:val="20"/>
              </w:rPr>
              <w:t xml:space="preserve"> </w:t>
            </w:r>
            <w:r w:rsidR="004969F5">
              <w:rPr>
                <w:rFonts w:ascii="Century Gothic" w:hAnsi="Century Gothic"/>
                <w:sz w:val="20"/>
                <w:szCs w:val="20"/>
              </w:rPr>
              <w:t xml:space="preserve">the </w:t>
            </w:r>
            <w:r w:rsidR="00067EDB">
              <w:rPr>
                <w:rFonts w:ascii="Century Gothic" w:hAnsi="Century Gothic"/>
                <w:sz w:val="20"/>
                <w:szCs w:val="20"/>
              </w:rPr>
              <w:t>Race Equality Code</w:t>
            </w:r>
          </w:p>
          <w:p w14:paraId="5A21C541" w14:textId="77777777" w:rsidR="00EA25B0" w:rsidRDefault="00EA25B0" w:rsidP="00600AA7">
            <w:pPr>
              <w:pStyle w:val="NormalWeb"/>
              <w:spacing w:before="0" w:beforeAutospacing="0" w:after="0" w:afterAutospacing="0"/>
              <w:contextualSpacing/>
              <w:jc w:val="both"/>
              <w:rPr>
                <w:rFonts w:ascii="Century Gothic" w:hAnsi="Century Gothic"/>
                <w:sz w:val="20"/>
                <w:szCs w:val="20"/>
              </w:rPr>
            </w:pPr>
          </w:p>
          <w:p w14:paraId="444FE31B" w14:textId="7F50015D" w:rsidR="00600AA7" w:rsidRDefault="00600AA7" w:rsidP="00600AA7">
            <w:pPr>
              <w:pStyle w:val="NormalWeb"/>
              <w:spacing w:before="0" w:beforeAutospacing="0" w:after="0" w:afterAutospacing="0"/>
              <w:contextualSpacing/>
              <w:rPr>
                <w:rFonts w:ascii="Century Gothic" w:hAnsi="Century Gothic"/>
                <w:sz w:val="20"/>
                <w:szCs w:val="20"/>
              </w:rPr>
            </w:pPr>
          </w:p>
          <w:p w14:paraId="3FE102F1" w14:textId="77777777" w:rsidR="00EA25B0" w:rsidRPr="00E602E1" w:rsidRDefault="00EA25B0" w:rsidP="00DC2C0D">
            <w:pPr>
              <w:pStyle w:val="NormalWeb"/>
              <w:spacing w:before="0" w:beforeAutospacing="0" w:after="0" w:afterAutospacing="0"/>
              <w:contextualSpacing/>
              <w:rPr>
                <w:rFonts w:ascii="Century Gothic" w:hAnsi="Century Gothic"/>
                <w:b/>
                <w:color w:val="000000"/>
                <w:sz w:val="20"/>
                <w:szCs w:val="20"/>
              </w:rPr>
            </w:pPr>
          </w:p>
        </w:tc>
        <w:tc>
          <w:tcPr>
            <w:tcW w:w="4844" w:type="dxa"/>
            <w:gridSpan w:val="4"/>
          </w:tcPr>
          <w:p w14:paraId="1FF65118" w14:textId="77777777" w:rsidR="00C75F20" w:rsidRPr="00C75F20" w:rsidRDefault="00C75F20" w:rsidP="00C75F20">
            <w:pPr>
              <w:pStyle w:val="ListParagraph"/>
              <w:spacing w:line="259" w:lineRule="auto"/>
              <w:rPr>
                <w:rFonts w:ascii="Century Gothic" w:hAnsi="Century Gothic"/>
                <w:color w:val="000000"/>
                <w:sz w:val="20"/>
                <w:szCs w:val="20"/>
              </w:rPr>
            </w:pPr>
          </w:p>
          <w:p w14:paraId="79B1C647" w14:textId="0205C012" w:rsidR="00C75F20" w:rsidRPr="00AF19A8" w:rsidRDefault="00C75F20" w:rsidP="00091993">
            <w:pPr>
              <w:pStyle w:val="ListParagraph"/>
              <w:numPr>
                <w:ilvl w:val="0"/>
                <w:numId w:val="7"/>
              </w:numPr>
              <w:spacing w:line="259" w:lineRule="auto"/>
              <w:rPr>
                <w:rFonts w:ascii="Century Gothic" w:hAnsi="Century Gothic"/>
                <w:color w:val="000000"/>
                <w:sz w:val="20"/>
                <w:szCs w:val="20"/>
              </w:rPr>
            </w:pPr>
            <w:r w:rsidRPr="00C75F20">
              <w:rPr>
                <w:rFonts w:ascii="Century Gothic" w:eastAsia="Times New Roman" w:hAnsi="Century Gothic" w:cs="Times New Roman"/>
                <w:color w:val="000000"/>
                <w:sz w:val="20"/>
                <w:szCs w:val="20"/>
                <w:lang w:eastAsia="en-GB"/>
              </w:rPr>
              <w:t>Quarterly reports to the board on progression of the Active Essex Delivery Plan with Inclusion workstream (Priorities: Disability, Black Asian and Minority Ethnic Groups, Faith Groups, Women and Girls)</w:t>
            </w:r>
          </w:p>
          <w:p w14:paraId="31A619CD" w14:textId="08AFEBBF" w:rsidR="00AF19A8" w:rsidRDefault="00AF19A8" w:rsidP="00AF19A8">
            <w:pPr>
              <w:rPr>
                <w:rFonts w:ascii="Century Gothic" w:hAnsi="Century Gothic"/>
                <w:color w:val="000000"/>
                <w:sz w:val="20"/>
                <w:szCs w:val="20"/>
              </w:rPr>
            </w:pPr>
          </w:p>
          <w:p w14:paraId="20606DE0" w14:textId="77777777" w:rsidR="00AF19A8" w:rsidRDefault="00AF19A8" w:rsidP="00AF19A8">
            <w:pPr>
              <w:pStyle w:val="NormalWeb"/>
              <w:numPr>
                <w:ilvl w:val="0"/>
                <w:numId w:val="7"/>
              </w:numPr>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To continue as members of the Essex Faith Covenant and continue to share case studies of work with faith groups for Essex Partners newsletter and wider.</w:t>
            </w:r>
          </w:p>
          <w:p w14:paraId="4A429C82" w14:textId="77777777" w:rsidR="00C75F20" w:rsidRPr="00C75F20" w:rsidRDefault="00C75F20" w:rsidP="00C75F20">
            <w:pPr>
              <w:pStyle w:val="ListParagraph"/>
              <w:spacing w:line="259" w:lineRule="auto"/>
              <w:rPr>
                <w:rFonts w:ascii="Century Gothic" w:hAnsi="Century Gothic"/>
                <w:color w:val="000000"/>
                <w:sz w:val="20"/>
                <w:szCs w:val="20"/>
              </w:rPr>
            </w:pPr>
          </w:p>
          <w:p w14:paraId="0F862D9A" w14:textId="202B16FE" w:rsidR="004C5338" w:rsidRPr="00504649" w:rsidRDefault="002D763A" w:rsidP="00504649">
            <w:pPr>
              <w:pStyle w:val="NormalWeb"/>
              <w:numPr>
                <w:ilvl w:val="0"/>
                <w:numId w:val="7"/>
              </w:numPr>
              <w:spacing w:before="0" w:beforeAutospacing="0" w:after="0" w:afterAutospacing="0"/>
              <w:contextualSpacing/>
              <w:rPr>
                <w:rFonts w:ascii="Century Gothic" w:hAnsi="Century Gothic"/>
                <w:color w:val="000000"/>
                <w:sz w:val="20"/>
                <w:szCs w:val="20"/>
              </w:rPr>
            </w:pPr>
            <w:r w:rsidRPr="00F35409">
              <w:rPr>
                <w:rFonts w:ascii="Century Gothic" w:hAnsi="Century Gothic"/>
                <w:color w:val="000000"/>
                <w:sz w:val="20"/>
                <w:szCs w:val="20"/>
              </w:rPr>
              <w:t>Ensure that our website and regular publications are</w:t>
            </w:r>
            <w:r>
              <w:rPr>
                <w:rFonts w:ascii="Century Gothic" w:hAnsi="Century Gothic"/>
                <w:color w:val="000000"/>
                <w:sz w:val="20"/>
                <w:szCs w:val="20"/>
              </w:rPr>
              <w:t xml:space="preserve"> </w:t>
            </w:r>
            <w:r w:rsidRPr="00290B39">
              <w:rPr>
                <w:rFonts w:ascii="Century Gothic" w:hAnsi="Century Gothic"/>
                <w:color w:val="000000"/>
                <w:sz w:val="20"/>
                <w:szCs w:val="20"/>
              </w:rPr>
              <w:t>in line with accessibility guidelines</w:t>
            </w:r>
            <w:r>
              <w:rPr>
                <w:rFonts w:ascii="Century Gothic" w:hAnsi="Century Gothic"/>
                <w:color w:val="000000"/>
                <w:sz w:val="20"/>
                <w:szCs w:val="20"/>
              </w:rPr>
              <w:t xml:space="preserve"> and imagery reflects representation of </w:t>
            </w:r>
            <w:r w:rsidR="00BF1E81">
              <w:rPr>
                <w:rFonts w:ascii="Century Gothic" w:hAnsi="Century Gothic"/>
                <w:color w:val="000000"/>
                <w:sz w:val="20"/>
                <w:szCs w:val="20"/>
              </w:rPr>
              <w:t>all our communities</w:t>
            </w:r>
          </w:p>
          <w:p w14:paraId="426F7183" w14:textId="77777777" w:rsidR="004C5338" w:rsidRPr="00093EFD" w:rsidRDefault="004C5338" w:rsidP="00093EFD">
            <w:pPr>
              <w:rPr>
                <w:rFonts w:ascii="Century Gothic" w:eastAsia="Times New Roman" w:hAnsi="Century Gothic" w:cs="Times New Roman"/>
                <w:color w:val="000000"/>
                <w:sz w:val="20"/>
                <w:szCs w:val="20"/>
                <w:lang w:eastAsia="en-GB"/>
              </w:rPr>
            </w:pPr>
          </w:p>
          <w:p w14:paraId="11804112" w14:textId="086E21D8" w:rsidR="002D763A" w:rsidRDefault="002D763A" w:rsidP="004C5338">
            <w:pPr>
              <w:pStyle w:val="NormalWeb"/>
              <w:numPr>
                <w:ilvl w:val="0"/>
                <w:numId w:val="7"/>
              </w:numPr>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Ensure Marketing and Communications plan for Inclusion work is implemented, including campaigns for This Girl Can, All Together, We are Undefeatables, </w:t>
            </w:r>
            <w:r w:rsidR="00BD638B">
              <w:rPr>
                <w:rFonts w:ascii="Century Gothic" w:hAnsi="Century Gothic"/>
                <w:color w:val="000000"/>
                <w:sz w:val="20"/>
                <w:szCs w:val="20"/>
              </w:rPr>
              <w:t>Faith</w:t>
            </w:r>
            <w:r w:rsidR="00C86F82">
              <w:rPr>
                <w:rFonts w:ascii="Century Gothic" w:hAnsi="Century Gothic"/>
                <w:color w:val="000000"/>
                <w:sz w:val="20"/>
                <w:szCs w:val="20"/>
              </w:rPr>
              <w:t xml:space="preserve">, </w:t>
            </w:r>
            <w:r>
              <w:rPr>
                <w:rFonts w:ascii="Century Gothic" w:hAnsi="Century Gothic"/>
                <w:color w:val="000000"/>
                <w:sz w:val="20"/>
                <w:szCs w:val="20"/>
              </w:rPr>
              <w:t xml:space="preserve">Tackling Inequalities </w:t>
            </w:r>
            <w:r w:rsidR="00C86F82">
              <w:rPr>
                <w:rFonts w:ascii="Century Gothic" w:hAnsi="Century Gothic"/>
                <w:color w:val="000000"/>
                <w:sz w:val="20"/>
                <w:szCs w:val="20"/>
              </w:rPr>
              <w:t xml:space="preserve">and Essex Cultural Diversity Project </w:t>
            </w:r>
            <w:r>
              <w:rPr>
                <w:rFonts w:ascii="Century Gothic" w:hAnsi="Century Gothic"/>
                <w:color w:val="000000"/>
                <w:sz w:val="20"/>
                <w:szCs w:val="20"/>
              </w:rPr>
              <w:t xml:space="preserve">work. </w:t>
            </w:r>
          </w:p>
          <w:p w14:paraId="041502E3" w14:textId="77777777" w:rsidR="00093EFD" w:rsidRDefault="00093EFD" w:rsidP="00093EFD">
            <w:pPr>
              <w:pStyle w:val="NormalWeb"/>
              <w:spacing w:before="0" w:beforeAutospacing="0" w:after="0" w:afterAutospacing="0"/>
              <w:contextualSpacing/>
              <w:rPr>
                <w:rFonts w:ascii="Century Gothic" w:hAnsi="Century Gothic"/>
                <w:color w:val="000000"/>
                <w:sz w:val="20"/>
                <w:szCs w:val="20"/>
              </w:rPr>
            </w:pPr>
          </w:p>
          <w:p w14:paraId="7264B9B0" w14:textId="6AF417F3" w:rsidR="000624DF" w:rsidRPr="007D49FF" w:rsidRDefault="00D804FA" w:rsidP="00AF19A8">
            <w:pPr>
              <w:pStyle w:val="NormalWeb"/>
              <w:numPr>
                <w:ilvl w:val="0"/>
                <w:numId w:val="7"/>
              </w:numPr>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Complete </w:t>
            </w:r>
            <w:r w:rsidR="00FD7C66" w:rsidRPr="00AF19A8">
              <w:rPr>
                <w:rFonts w:ascii="Century Gothic" w:hAnsi="Century Gothic"/>
                <w:color w:val="000000"/>
                <w:sz w:val="20"/>
                <w:szCs w:val="20"/>
              </w:rPr>
              <w:t xml:space="preserve">The Race </w:t>
            </w:r>
            <w:r w:rsidR="00A17F66" w:rsidRPr="00AF19A8">
              <w:rPr>
                <w:rFonts w:ascii="Century Gothic" w:hAnsi="Century Gothic"/>
                <w:color w:val="000000"/>
                <w:sz w:val="20"/>
                <w:szCs w:val="20"/>
              </w:rPr>
              <w:t xml:space="preserve">Equality </w:t>
            </w:r>
            <w:r w:rsidR="00FD7C66" w:rsidRPr="00AF19A8">
              <w:rPr>
                <w:rFonts w:ascii="Century Gothic" w:hAnsi="Century Gothic"/>
                <w:color w:val="000000"/>
                <w:sz w:val="20"/>
                <w:szCs w:val="20"/>
              </w:rPr>
              <w:t xml:space="preserve">Code </w:t>
            </w:r>
            <w:r>
              <w:rPr>
                <w:rFonts w:ascii="Century Gothic" w:hAnsi="Century Gothic"/>
                <w:color w:val="000000"/>
                <w:sz w:val="20"/>
                <w:szCs w:val="20"/>
              </w:rPr>
              <w:t>assessment process</w:t>
            </w:r>
            <w:r w:rsidR="00067EDB">
              <w:rPr>
                <w:rFonts w:ascii="Century Gothic" w:hAnsi="Century Gothic"/>
                <w:color w:val="000000"/>
                <w:sz w:val="20"/>
                <w:szCs w:val="20"/>
              </w:rPr>
              <w:t xml:space="preserve"> and work</w:t>
            </w:r>
            <w:r w:rsidR="004969F5">
              <w:rPr>
                <w:rFonts w:ascii="Century Gothic" w:hAnsi="Century Gothic"/>
                <w:color w:val="000000"/>
                <w:sz w:val="20"/>
                <w:szCs w:val="20"/>
              </w:rPr>
              <w:t xml:space="preserve"> on</w:t>
            </w:r>
            <w:r w:rsidR="00067EDB">
              <w:rPr>
                <w:rFonts w:ascii="Century Gothic" w:hAnsi="Century Gothic"/>
                <w:color w:val="000000"/>
                <w:sz w:val="20"/>
                <w:szCs w:val="20"/>
              </w:rPr>
              <w:t xml:space="preserve"> recommendations within </w:t>
            </w:r>
            <w:r w:rsidR="004969F5">
              <w:rPr>
                <w:rFonts w:ascii="Century Gothic" w:hAnsi="Century Gothic"/>
                <w:color w:val="000000"/>
                <w:sz w:val="20"/>
                <w:szCs w:val="20"/>
              </w:rPr>
              <w:t xml:space="preserve">resulting </w:t>
            </w:r>
            <w:r w:rsidR="00067EDB">
              <w:rPr>
                <w:rFonts w:ascii="Century Gothic" w:hAnsi="Century Gothic"/>
                <w:color w:val="000000"/>
                <w:sz w:val="20"/>
                <w:szCs w:val="20"/>
              </w:rPr>
              <w:t>action plan</w:t>
            </w:r>
          </w:p>
        </w:tc>
        <w:tc>
          <w:tcPr>
            <w:tcW w:w="3058" w:type="dxa"/>
            <w:gridSpan w:val="3"/>
          </w:tcPr>
          <w:p w14:paraId="1D34803D" w14:textId="77777777" w:rsidR="00EA25B0" w:rsidRDefault="00EA25B0" w:rsidP="00C23A9B">
            <w:pPr>
              <w:pStyle w:val="NormalWeb"/>
              <w:spacing w:before="0" w:beforeAutospacing="0" w:after="0" w:afterAutospacing="0"/>
              <w:contextualSpacing/>
              <w:rPr>
                <w:rFonts w:ascii="Century Gothic" w:hAnsi="Century Gothic"/>
                <w:color w:val="000000"/>
                <w:sz w:val="20"/>
                <w:szCs w:val="20"/>
              </w:rPr>
            </w:pPr>
          </w:p>
          <w:p w14:paraId="02285BD6" w14:textId="77777777" w:rsidR="00EA25B0" w:rsidRDefault="00EA25B0" w:rsidP="00C23A9B">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Hayley Chapman, Thematic Lead for Inclusion</w:t>
            </w:r>
          </w:p>
          <w:p w14:paraId="6157D2A5" w14:textId="77777777" w:rsidR="00EA25B0" w:rsidRDefault="00EA25B0" w:rsidP="00C23A9B">
            <w:pPr>
              <w:pStyle w:val="NormalWeb"/>
              <w:spacing w:before="0" w:beforeAutospacing="0" w:after="0" w:afterAutospacing="0"/>
              <w:contextualSpacing/>
              <w:rPr>
                <w:rFonts w:ascii="Century Gothic" w:hAnsi="Century Gothic"/>
                <w:color w:val="000000"/>
                <w:sz w:val="20"/>
                <w:szCs w:val="20"/>
              </w:rPr>
            </w:pPr>
          </w:p>
          <w:p w14:paraId="0138DCBD" w14:textId="77777777" w:rsidR="00EA25B0" w:rsidRDefault="00EA25B0" w:rsidP="00C23A9B">
            <w:pPr>
              <w:pStyle w:val="NormalWeb"/>
              <w:spacing w:before="0" w:beforeAutospacing="0" w:after="0" w:afterAutospacing="0"/>
              <w:contextualSpacing/>
              <w:rPr>
                <w:rFonts w:ascii="Century Gothic" w:hAnsi="Century Gothic"/>
                <w:color w:val="000000"/>
                <w:sz w:val="20"/>
                <w:szCs w:val="20"/>
              </w:rPr>
            </w:pPr>
            <w:r w:rsidRPr="00C23A9B">
              <w:rPr>
                <w:rFonts w:ascii="Century Gothic" w:hAnsi="Century Gothic"/>
                <w:color w:val="000000"/>
                <w:sz w:val="20"/>
                <w:szCs w:val="20"/>
              </w:rPr>
              <w:t>Jason Fergus, Director</w:t>
            </w:r>
          </w:p>
          <w:p w14:paraId="7D78EC23" w14:textId="77777777" w:rsidR="00EA25B0" w:rsidRDefault="00EA25B0" w:rsidP="00C23A9B">
            <w:pPr>
              <w:pStyle w:val="NormalWeb"/>
              <w:spacing w:before="0" w:beforeAutospacing="0" w:after="0" w:afterAutospacing="0"/>
              <w:contextualSpacing/>
              <w:rPr>
                <w:rFonts w:ascii="Century Gothic" w:hAnsi="Century Gothic"/>
                <w:color w:val="000000"/>
                <w:sz w:val="20"/>
                <w:szCs w:val="20"/>
              </w:rPr>
            </w:pPr>
          </w:p>
          <w:p w14:paraId="230804BC" w14:textId="77777777" w:rsidR="00EA25B0" w:rsidRDefault="00EA25B0" w:rsidP="00C23A9B">
            <w:pPr>
              <w:pStyle w:val="NormalWeb"/>
              <w:spacing w:before="0" w:beforeAutospacing="0" w:after="0" w:afterAutospacing="0"/>
              <w:contextualSpacing/>
              <w:rPr>
                <w:rFonts w:ascii="Century Gothic" w:hAnsi="Century Gothic"/>
                <w:color w:val="000000"/>
                <w:sz w:val="20"/>
                <w:szCs w:val="20"/>
              </w:rPr>
            </w:pPr>
            <w:r w:rsidRPr="00C23A9B">
              <w:rPr>
                <w:rFonts w:ascii="Century Gothic" w:hAnsi="Century Gothic"/>
                <w:color w:val="000000"/>
                <w:sz w:val="20"/>
                <w:szCs w:val="20"/>
              </w:rPr>
              <w:t>Rob Hayne, Strategic Lead for Business Operations</w:t>
            </w:r>
          </w:p>
          <w:p w14:paraId="05AA75A5" w14:textId="77777777" w:rsidR="00EA25B0" w:rsidRDefault="00EA25B0" w:rsidP="00C23A9B">
            <w:pPr>
              <w:pStyle w:val="NormalWeb"/>
              <w:spacing w:before="0" w:beforeAutospacing="0" w:after="0" w:afterAutospacing="0"/>
              <w:contextualSpacing/>
              <w:rPr>
                <w:rFonts w:ascii="Century Gothic" w:hAnsi="Century Gothic"/>
                <w:color w:val="000000"/>
                <w:sz w:val="20"/>
                <w:szCs w:val="20"/>
              </w:rPr>
            </w:pPr>
          </w:p>
          <w:p w14:paraId="776FEA25" w14:textId="77777777" w:rsidR="00EA25B0" w:rsidRDefault="00EA25B0" w:rsidP="00C23A9B">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Board Champion for Inclusion</w:t>
            </w:r>
          </w:p>
          <w:p w14:paraId="1B7677EB" w14:textId="77777777" w:rsidR="00EA25B0" w:rsidRDefault="00EA25B0" w:rsidP="00C23A9B">
            <w:pPr>
              <w:pStyle w:val="NormalWeb"/>
              <w:spacing w:before="0" w:beforeAutospacing="0" w:after="0" w:afterAutospacing="0"/>
              <w:contextualSpacing/>
              <w:rPr>
                <w:rFonts w:ascii="Century Gothic" w:hAnsi="Century Gothic"/>
                <w:color w:val="000000"/>
                <w:sz w:val="20"/>
                <w:szCs w:val="20"/>
              </w:rPr>
            </w:pPr>
          </w:p>
          <w:p w14:paraId="2AE32A32" w14:textId="77777777" w:rsidR="00EA25B0" w:rsidRDefault="00EA25B0" w:rsidP="00C23A9B">
            <w:pPr>
              <w:pStyle w:val="NormalWeb"/>
              <w:spacing w:before="0" w:beforeAutospacing="0" w:after="0" w:afterAutospacing="0"/>
              <w:contextualSpacing/>
              <w:rPr>
                <w:rFonts w:ascii="Century Gothic" w:hAnsi="Century Gothic"/>
                <w:color w:val="000000"/>
                <w:sz w:val="20"/>
                <w:szCs w:val="20"/>
              </w:rPr>
            </w:pPr>
            <w:r w:rsidRPr="00CC72E1">
              <w:rPr>
                <w:rFonts w:ascii="Century Gothic" w:hAnsi="Century Gothic"/>
                <w:color w:val="000000"/>
                <w:sz w:val="20"/>
                <w:szCs w:val="20"/>
              </w:rPr>
              <w:t>Azeem Akhtar, Chair of Active Essex</w:t>
            </w:r>
          </w:p>
          <w:p w14:paraId="67D68000" w14:textId="77777777" w:rsidR="00EA25B0" w:rsidRPr="00E602E1" w:rsidRDefault="00EA25B0" w:rsidP="005266DA">
            <w:pPr>
              <w:pStyle w:val="NormalWeb"/>
              <w:spacing w:before="0" w:beforeAutospacing="0" w:after="0" w:afterAutospacing="0"/>
              <w:contextualSpacing/>
              <w:jc w:val="both"/>
              <w:rPr>
                <w:rFonts w:ascii="Century Gothic" w:hAnsi="Century Gothic"/>
                <w:color w:val="000000"/>
                <w:sz w:val="20"/>
                <w:szCs w:val="20"/>
              </w:rPr>
            </w:pPr>
          </w:p>
        </w:tc>
        <w:tc>
          <w:tcPr>
            <w:tcW w:w="2810" w:type="dxa"/>
            <w:gridSpan w:val="2"/>
          </w:tcPr>
          <w:p w14:paraId="2AF976EA" w14:textId="77777777" w:rsidR="00EA25B0" w:rsidRDefault="00EA25B0" w:rsidP="00E65A61">
            <w:pPr>
              <w:pStyle w:val="NormalWeb"/>
              <w:spacing w:before="0" w:beforeAutospacing="0" w:after="0" w:afterAutospacing="0"/>
              <w:contextualSpacing/>
              <w:rPr>
                <w:rFonts w:ascii="Century Gothic" w:hAnsi="Century Gothic"/>
                <w:color w:val="000000"/>
                <w:sz w:val="20"/>
                <w:szCs w:val="20"/>
              </w:rPr>
            </w:pPr>
          </w:p>
          <w:p w14:paraId="3F2C65CC" w14:textId="4E173857" w:rsidR="00C75F20" w:rsidRDefault="00B5640F" w:rsidP="00E65A6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Quarterly</w:t>
            </w:r>
          </w:p>
          <w:p w14:paraId="28761A3E" w14:textId="77777777" w:rsidR="00C75F20" w:rsidRDefault="00C75F20" w:rsidP="00E65A61">
            <w:pPr>
              <w:pStyle w:val="NormalWeb"/>
              <w:spacing w:before="0" w:beforeAutospacing="0" w:after="0" w:afterAutospacing="0"/>
              <w:contextualSpacing/>
              <w:rPr>
                <w:rFonts w:ascii="Century Gothic" w:hAnsi="Century Gothic"/>
                <w:color w:val="000000"/>
                <w:sz w:val="20"/>
                <w:szCs w:val="20"/>
              </w:rPr>
            </w:pPr>
          </w:p>
          <w:p w14:paraId="151FD9D8" w14:textId="77777777" w:rsidR="00C75F20" w:rsidRDefault="00C75F20" w:rsidP="00E65A61">
            <w:pPr>
              <w:pStyle w:val="NormalWeb"/>
              <w:spacing w:before="0" w:beforeAutospacing="0" w:after="0" w:afterAutospacing="0"/>
              <w:contextualSpacing/>
              <w:rPr>
                <w:rFonts w:ascii="Century Gothic" w:hAnsi="Century Gothic"/>
                <w:color w:val="000000"/>
                <w:sz w:val="20"/>
                <w:szCs w:val="20"/>
              </w:rPr>
            </w:pPr>
          </w:p>
          <w:p w14:paraId="2ABCEA0E" w14:textId="755C2A15" w:rsidR="00C75F20" w:rsidRDefault="00C75F20" w:rsidP="00E65A61">
            <w:pPr>
              <w:pStyle w:val="NormalWeb"/>
              <w:spacing w:before="0" w:beforeAutospacing="0" w:after="0" w:afterAutospacing="0"/>
              <w:contextualSpacing/>
              <w:rPr>
                <w:rFonts w:ascii="Century Gothic" w:hAnsi="Century Gothic"/>
                <w:color w:val="000000"/>
                <w:sz w:val="20"/>
                <w:szCs w:val="20"/>
              </w:rPr>
            </w:pPr>
          </w:p>
          <w:p w14:paraId="6BC74D14" w14:textId="0DE38607" w:rsidR="00AF19A8" w:rsidRDefault="00AF19A8" w:rsidP="00E65A61">
            <w:pPr>
              <w:pStyle w:val="NormalWeb"/>
              <w:spacing w:before="0" w:beforeAutospacing="0" w:after="0" w:afterAutospacing="0"/>
              <w:contextualSpacing/>
              <w:rPr>
                <w:rFonts w:ascii="Century Gothic" w:hAnsi="Century Gothic"/>
                <w:color w:val="000000"/>
                <w:sz w:val="20"/>
                <w:szCs w:val="20"/>
              </w:rPr>
            </w:pPr>
          </w:p>
          <w:p w14:paraId="6C997A28" w14:textId="56F03289" w:rsidR="00AF19A8" w:rsidRDefault="00AF19A8" w:rsidP="00E65A61">
            <w:pPr>
              <w:pStyle w:val="NormalWeb"/>
              <w:spacing w:before="0" w:beforeAutospacing="0" w:after="0" w:afterAutospacing="0"/>
              <w:contextualSpacing/>
              <w:rPr>
                <w:rFonts w:ascii="Century Gothic" w:hAnsi="Century Gothic"/>
                <w:color w:val="000000"/>
                <w:sz w:val="20"/>
                <w:szCs w:val="20"/>
              </w:rPr>
            </w:pPr>
          </w:p>
          <w:p w14:paraId="57CFA216" w14:textId="538A0A8C" w:rsidR="00AF19A8" w:rsidRDefault="00AF19A8" w:rsidP="00E65A61">
            <w:pPr>
              <w:pStyle w:val="NormalWeb"/>
              <w:spacing w:before="0" w:beforeAutospacing="0" w:after="0" w:afterAutospacing="0"/>
              <w:contextualSpacing/>
              <w:rPr>
                <w:rFonts w:ascii="Century Gothic" w:hAnsi="Century Gothic"/>
                <w:color w:val="000000"/>
                <w:sz w:val="20"/>
                <w:szCs w:val="20"/>
              </w:rPr>
            </w:pPr>
          </w:p>
          <w:p w14:paraId="71C36D8E" w14:textId="77777777" w:rsidR="00AF19A8" w:rsidRDefault="00AF19A8" w:rsidP="00E65A61">
            <w:pPr>
              <w:pStyle w:val="NormalWeb"/>
              <w:spacing w:before="0" w:beforeAutospacing="0" w:after="0" w:afterAutospacing="0"/>
              <w:contextualSpacing/>
              <w:rPr>
                <w:rFonts w:ascii="Century Gothic" w:hAnsi="Century Gothic"/>
                <w:color w:val="000000"/>
                <w:sz w:val="20"/>
                <w:szCs w:val="20"/>
              </w:rPr>
            </w:pPr>
          </w:p>
          <w:p w14:paraId="49EBC7C8" w14:textId="77777777" w:rsidR="00AF19A8" w:rsidRDefault="00AF19A8" w:rsidP="00AF19A8">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Ongoing – reporting quarterly into delivery plan</w:t>
            </w:r>
          </w:p>
          <w:p w14:paraId="40F13B31" w14:textId="77777777" w:rsidR="00C75F20" w:rsidRDefault="00C75F20" w:rsidP="00E65A61">
            <w:pPr>
              <w:pStyle w:val="NormalWeb"/>
              <w:spacing w:before="0" w:beforeAutospacing="0" w:after="0" w:afterAutospacing="0"/>
              <w:contextualSpacing/>
              <w:rPr>
                <w:rFonts w:ascii="Century Gothic" w:hAnsi="Century Gothic"/>
                <w:color w:val="000000"/>
                <w:sz w:val="20"/>
                <w:szCs w:val="20"/>
              </w:rPr>
            </w:pPr>
          </w:p>
          <w:p w14:paraId="0BA36629" w14:textId="77777777" w:rsidR="00C75F20" w:rsidRDefault="00C75F20" w:rsidP="00E65A61">
            <w:pPr>
              <w:pStyle w:val="NormalWeb"/>
              <w:spacing w:before="0" w:beforeAutospacing="0" w:after="0" w:afterAutospacing="0"/>
              <w:contextualSpacing/>
              <w:rPr>
                <w:rFonts w:ascii="Century Gothic" w:hAnsi="Century Gothic"/>
                <w:color w:val="000000"/>
                <w:sz w:val="20"/>
                <w:szCs w:val="20"/>
              </w:rPr>
            </w:pPr>
          </w:p>
          <w:p w14:paraId="1B1E58E3" w14:textId="77777777" w:rsidR="00C75F20" w:rsidRDefault="00C75F20" w:rsidP="00E65A61">
            <w:pPr>
              <w:pStyle w:val="NormalWeb"/>
              <w:spacing w:before="0" w:beforeAutospacing="0" w:after="0" w:afterAutospacing="0"/>
              <w:contextualSpacing/>
              <w:rPr>
                <w:rFonts w:ascii="Century Gothic" w:hAnsi="Century Gothic"/>
                <w:color w:val="000000"/>
                <w:sz w:val="20"/>
                <w:szCs w:val="20"/>
              </w:rPr>
            </w:pPr>
          </w:p>
          <w:p w14:paraId="47E5C6B4" w14:textId="77777777" w:rsidR="00C75F20" w:rsidRDefault="00C75F20" w:rsidP="00E65A61">
            <w:pPr>
              <w:pStyle w:val="NormalWeb"/>
              <w:spacing w:before="0" w:beforeAutospacing="0" w:after="0" w:afterAutospacing="0"/>
              <w:contextualSpacing/>
              <w:rPr>
                <w:rFonts w:ascii="Century Gothic" w:hAnsi="Century Gothic"/>
                <w:color w:val="000000"/>
                <w:sz w:val="20"/>
                <w:szCs w:val="20"/>
              </w:rPr>
            </w:pPr>
          </w:p>
          <w:p w14:paraId="098FE08B" w14:textId="66582BD1" w:rsidR="00671434" w:rsidRDefault="00671434" w:rsidP="00E65A6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Ongoing</w:t>
            </w:r>
            <w:r w:rsidR="00067EDB">
              <w:rPr>
                <w:rFonts w:ascii="Century Gothic" w:hAnsi="Century Gothic"/>
                <w:color w:val="000000"/>
                <w:sz w:val="20"/>
                <w:szCs w:val="20"/>
              </w:rPr>
              <w:t xml:space="preserve"> – quarterly review</w:t>
            </w:r>
          </w:p>
          <w:p w14:paraId="493A1EB8" w14:textId="77777777" w:rsidR="00671434" w:rsidRDefault="00671434" w:rsidP="00E65A61">
            <w:pPr>
              <w:pStyle w:val="NormalWeb"/>
              <w:spacing w:before="0" w:beforeAutospacing="0" w:after="0" w:afterAutospacing="0"/>
              <w:contextualSpacing/>
              <w:rPr>
                <w:rFonts w:ascii="Century Gothic" w:hAnsi="Century Gothic"/>
                <w:color w:val="000000"/>
                <w:sz w:val="20"/>
                <w:szCs w:val="20"/>
              </w:rPr>
            </w:pPr>
          </w:p>
          <w:p w14:paraId="3F5B6FA1" w14:textId="77777777" w:rsidR="00671434" w:rsidRDefault="00671434" w:rsidP="00E65A61">
            <w:pPr>
              <w:pStyle w:val="NormalWeb"/>
              <w:spacing w:before="0" w:beforeAutospacing="0" w:after="0" w:afterAutospacing="0"/>
              <w:contextualSpacing/>
              <w:rPr>
                <w:rFonts w:ascii="Century Gothic" w:hAnsi="Century Gothic"/>
                <w:color w:val="000000"/>
                <w:sz w:val="20"/>
                <w:szCs w:val="20"/>
              </w:rPr>
            </w:pPr>
          </w:p>
          <w:p w14:paraId="0B3FAE42" w14:textId="77777777" w:rsidR="00B5640F" w:rsidRDefault="00B5640F" w:rsidP="00E65A61">
            <w:pPr>
              <w:pStyle w:val="NormalWeb"/>
              <w:spacing w:before="0" w:beforeAutospacing="0" w:after="0" w:afterAutospacing="0"/>
              <w:contextualSpacing/>
              <w:rPr>
                <w:rFonts w:ascii="Century Gothic" w:hAnsi="Century Gothic"/>
                <w:color w:val="000000"/>
                <w:sz w:val="20"/>
                <w:szCs w:val="20"/>
              </w:rPr>
            </w:pPr>
          </w:p>
          <w:p w14:paraId="62E734D1" w14:textId="714ED279" w:rsidR="003B3DFC" w:rsidRDefault="00A17F66" w:rsidP="00E65A6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Ongoing</w:t>
            </w:r>
            <w:r w:rsidR="007A5A51">
              <w:rPr>
                <w:rFonts w:ascii="Century Gothic" w:hAnsi="Century Gothic"/>
                <w:color w:val="000000"/>
                <w:sz w:val="20"/>
                <w:szCs w:val="20"/>
              </w:rPr>
              <w:t xml:space="preserve"> – reporting quarterly into delivery plan</w:t>
            </w:r>
          </w:p>
          <w:p w14:paraId="649D5978" w14:textId="77777777" w:rsidR="00A17F66" w:rsidRDefault="00A17F66" w:rsidP="00E65A61">
            <w:pPr>
              <w:pStyle w:val="NormalWeb"/>
              <w:spacing w:before="0" w:beforeAutospacing="0" w:after="0" w:afterAutospacing="0"/>
              <w:contextualSpacing/>
              <w:rPr>
                <w:rFonts w:ascii="Century Gothic" w:hAnsi="Century Gothic"/>
                <w:color w:val="000000"/>
                <w:sz w:val="20"/>
                <w:szCs w:val="20"/>
              </w:rPr>
            </w:pPr>
          </w:p>
          <w:p w14:paraId="1C1D1FC1" w14:textId="77777777" w:rsidR="00A17F66" w:rsidRDefault="00A17F66" w:rsidP="00E65A61">
            <w:pPr>
              <w:pStyle w:val="NormalWeb"/>
              <w:spacing w:before="0" w:beforeAutospacing="0" w:after="0" w:afterAutospacing="0"/>
              <w:contextualSpacing/>
              <w:rPr>
                <w:rFonts w:ascii="Century Gothic" w:hAnsi="Century Gothic"/>
                <w:color w:val="000000"/>
                <w:sz w:val="20"/>
                <w:szCs w:val="20"/>
              </w:rPr>
            </w:pPr>
          </w:p>
          <w:p w14:paraId="5D8DAAA4" w14:textId="77777777" w:rsidR="00A17F66" w:rsidRDefault="00A17F66" w:rsidP="00E65A61">
            <w:pPr>
              <w:pStyle w:val="NormalWeb"/>
              <w:spacing w:before="0" w:beforeAutospacing="0" w:after="0" w:afterAutospacing="0"/>
              <w:contextualSpacing/>
              <w:rPr>
                <w:rFonts w:ascii="Century Gothic" w:hAnsi="Century Gothic"/>
                <w:color w:val="000000"/>
                <w:sz w:val="20"/>
                <w:szCs w:val="20"/>
              </w:rPr>
            </w:pPr>
          </w:p>
          <w:p w14:paraId="3F53AC99" w14:textId="275E00D6" w:rsidR="00A8040E" w:rsidRPr="00E602E1" w:rsidRDefault="00D804FA" w:rsidP="00E65A61">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Feb </w:t>
            </w:r>
            <w:r w:rsidR="00067EDB">
              <w:rPr>
                <w:rFonts w:ascii="Century Gothic" w:hAnsi="Century Gothic"/>
                <w:color w:val="000000"/>
                <w:sz w:val="20"/>
                <w:szCs w:val="20"/>
              </w:rPr>
              <w:t>2021 – Dec 2021 (and ongoing)</w:t>
            </w:r>
          </w:p>
        </w:tc>
      </w:tr>
      <w:tr w:rsidR="00EA25B0" w:rsidRPr="00E602E1" w14:paraId="6150209C" w14:textId="77777777" w:rsidTr="00FA12EE">
        <w:trPr>
          <w:trHeight w:val="909"/>
        </w:trPr>
        <w:tc>
          <w:tcPr>
            <w:tcW w:w="4660" w:type="dxa"/>
          </w:tcPr>
          <w:p w14:paraId="1B1A837A" w14:textId="77777777" w:rsidR="00EA25B0" w:rsidRDefault="00EA25B0" w:rsidP="00D23272">
            <w:pPr>
              <w:pStyle w:val="NormalWeb"/>
              <w:spacing w:before="0" w:beforeAutospacing="0" w:after="0" w:afterAutospacing="0"/>
              <w:contextualSpacing/>
              <w:rPr>
                <w:rFonts w:ascii="Century Gothic" w:hAnsi="Century Gothic"/>
                <w:b/>
                <w:color w:val="000000"/>
                <w:sz w:val="20"/>
                <w:szCs w:val="20"/>
              </w:rPr>
            </w:pPr>
            <w:r w:rsidRPr="00E602E1">
              <w:rPr>
                <w:rFonts w:ascii="Century Gothic" w:hAnsi="Century Gothic"/>
                <w:b/>
                <w:color w:val="000000"/>
                <w:sz w:val="20"/>
                <w:szCs w:val="20"/>
              </w:rPr>
              <w:t>Long Term:</w:t>
            </w:r>
          </w:p>
          <w:p w14:paraId="63329365" w14:textId="77777777" w:rsidR="00EA25B0" w:rsidRDefault="00EA25B0" w:rsidP="00D23272">
            <w:pPr>
              <w:pStyle w:val="NormalWeb"/>
              <w:spacing w:before="0" w:beforeAutospacing="0" w:after="0" w:afterAutospacing="0"/>
              <w:contextualSpacing/>
              <w:rPr>
                <w:rFonts w:ascii="Century Gothic" w:hAnsi="Century Gothic"/>
                <w:b/>
                <w:color w:val="000000"/>
                <w:sz w:val="20"/>
                <w:szCs w:val="20"/>
              </w:rPr>
            </w:pPr>
          </w:p>
          <w:p w14:paraId="4DA83B48" w14:textId="131C5BE0" w:rsidR="00EA25B0" w:rsidRDefault="00337C4A" w:rsidP="00337C4A">
            <w:pPr>
              <w:pStyle w:val="NormalWeb"/>
              <w:numPr>
                <w:ilvl w:val="0"/>
                <w:numId w:val="8"/>
              </w:numPr>
              <w:spacing w:before="0" w:beforeAutospacing="0" w:after="0" w:afterAutospacing="0"/>
              <w:contextualSpacing/>
              <w:rPr>
                <w:rFonts w:ascii="Century Gothic" w:hAnsi="Century Gothic"/>
                <w:bCs/>
                <w:color w:val="000000"/>
                <w:sz w:val="20"/>
                <w:szCs w:val="20"/>
              </w:rPr>
            </w:pPr>
            <w:r w:rsidRPr="00337C4A">
              <w:rPr>
                <w:rFonts w:ascii="Century Gothic" w:hAnsi="Century Gothic"/>
                <w:bCs/>
                <w:color w:val="000000"/>
                <w:sz w:val="20"/>
                <w:szCs w:val="20"/>
              </w:rPr>
              <w:t>Annual Review</w:t>
            </w:r>
          </w:p>
          <w:p w14:paraId="41FD53ED" w14:textId="77777777" w:rsidR="00067EDB" w:rsidRDefault="00067EDB" w:rsidP="00067EDB">
            <w:pPr>
              <w:pStyle w:val="NormalWeb"/>
              <w:spacing w:before="0" w:beforeAutospacing="0" w:after="0" w:afterAutospacing="0"/>
              <w:ind w:left="720"/>
              <w:contextualSpacing/>
              <w:rPr>
                <w:rFonts w:ascii="Century Gothic" w:hAnsi="Century Gothic"/>
                <w:bCs/>
                <w:color w:val="000000"/>
                <w:sz w:val="20"/>
                <w:szCs w:val="20"/>
              </w:rPr>
            </w:pPr>
          </w:p>
          <w:p w14:paraId="715FFB34" w14:textId="576A0F32" w:rsidR="00067EDB" w:rsidRPr="00337C4A" w:rsidRDefault="004969F5" w:rsidP="00337C4A">
            <w:pPr>
              <w:pStyle w:val="NormalWeb"/>
              <w:numPr>
                <w:ilvl w:val="0"/>
                <w:numId w:val="8"/>
              </w:numPr>
              <w:spacing w:before="0" w:beforeAutospacing="0" w:after="0" w:afterAutospacing="0"/>
              <w:contextualSpacing/>
              <w:rPr>
                <w:rFonts w:ascii="Century Gothic" w:hAnsi="Century Gothic"/>
                <w:bCs/>
                <w:color w:val="000000"/>
                <w:sz w:val="20"/>
                <w:szCs w:val="20"/>
              </w:rPr>
            </w:pPr>
            <w:r>
              <w:rPr>
                <w:rFonts w:ascii="Century Gothic" w:hAnsi="Century Gothic"/>
                <w:bCs/>
                <w:color w:val="000000"/>
                <w:sz w:val="20"/>
                <w:szCs w:val="20"/>
              </w:rPr>
              <w:t xml:space="preserve">Continued focus within </w:t>
            </w:r>
            <w:r w:rsidR="00067EDB">
              <w:rPr>
                <w:rFonts w:ascii="Century Gothic" w:hAnsi="Century Gothic"/>
                <w:bCs/>
                <w:color w:val="000000"/>
                <w:sz w:val="20"/>
                <w:szCs w:val="20"/>
              </w:rPr>
              <w:t xml:space="preserve">Active Essex improvement journey </w:t>
            </w:r>
          </w:p>
        </w:tc>
        <w:tc>
          <w:tcPr>
            <w:tcW w:w="4844" w:type="dxa"/>
            <w:gridSpan w:val="4"/>
          </w:tcPr>
          <w:p w14:paraId="0A34F634" w14:textId="77777777" w:rsidR="00EA25B0" w:rsidRDefault="00EA25B0" w:rsidP="00EA25B0">
            <w:pPr>
              <w:pStyle w:val="NormalWeb"/>
              <w:spacing w:before="0" w:beforeAutospacing="0" w:after="0" w:afterAutospacing="0"/>
              <w:ind w:left="720"/>
              <w:contextualSpacing/>
              <w:rPr>
                <w:rFonts w:ascii="Century Gothic" w:hAnsi="Century Gothic"/>
                <w:color w:val="000000"/>
                <w:sz w:val="20"/>
                <w:szCs w:val="20"/>
              </w:rPr>
            </w:pPr>
          </w:p>
          <w:p w14:paraId="6E9145B4" w14:textId="664B9963" w:rsidR="00872FF7" w:rsidRDefault="00872FF7" w:rsidP="00872FF7">
            <w:pPr>
              <w:pStyle w:val="NormalWeb"/>
              <w:numPr>
                <w:ilvl w:val="0"/>
                <w:numId w:val="8"/>
              </w:numPr>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Annual Active Essex Delivery Plan and Impact Reports to represent Inclusion workstream with focus on Women and Girls, Disability, Black Asian and Minority Ethnic </w:t>
            </w:r>
            <w:proofErr w:type="gramStart"/>
            <w:r>
              <w:rPr>
                <w:rFonts w:ascii="Century Gothic" w:hAnsi="Century Gothic"/>
                <w:color w:val="000000"/>
                <w:sz w:val="20"/>
                <w:szCs w:val="20"/>
              </w:rPr>
              <w:t>groups</w:t>
            </w:r>
            <w:proofErr w:type="gramEnd"/>
            <w:r>
              <w:rPr>
                <w:rFonts w:ascii="Century Gothic" w:hAnsi="Century Gothic"/>
                <w:color w:val="000000"/>
                <w:sz w:val="20"/>
                <w:szCs w:val="20"/>
              </w:rPr>
              <w:t xml:space="preserve"> and Faith groups.</w:t>
            </w:r>
          </w:p>
          <w:p w14:paraId="7D484C12" w14:textId="77777777" w:rsidR="000624DF" w:rsidRPr="00D23272" w:rsidRDefault="000624DF" w:rsidP="000624DF">
            <w:pPr>
              <w:pStyle w:val="NormalWeb"/>
              <w:spacing w:before="0" w:beforeAutospacing="0" w:after="0" w:afterAutospacing="0"/>
              <w:ind w:left="360"/>
              <w:contextualSpacing/>
              <w:rPr>
                <w:rFonts w:ascii="Century Gothic" w:hAnsi="Century Gothic"/>
                <w:color w:val="000000"/>
                <w:sz w:val="20"/>
                <w:szCs w:val="20"/>
              </w:rPr>
            </w:pPr>
          </w:p>
          <w:p w14:paraId="33EE53C4" w14:textId="77777777" w:rsidR="00067EDB" w:rsidRDefault="00337C4A" w:rsidP="00067EDB">
            <w:pPr>
              <w:pStyle w:val="NormalWeb"/>
              <w:numPr>
                <w:ilvl w:val="0"/>
                <w:numId w:val="8"/>
              </w:numPr>
              <w:spacing w:before="0" w:beforeAutospacing="0" w:after="0" w:afterAutospacing="0"/>
              <w:contextualSpacing/>
              <w:rPr>
                <w:rFonts w:ascii="Century Gothic" w:hAnsi="Century Gothic"/>
                <w:color w:val="000000"/>
                <w:sz w:val="20"/>
                <w:szCs w:val="20"/>
              </w:rPr>
            </w:pPr>
            <w:r w:rsidRPr="00D23272">
              <w:rPr>
                <w:rFonts w:ascii="Century Gothic" w:hAnsi="Century Gothic"/>
                <w:color w:val="000000"/>
                <w:sz w:val="20"/>
                <w:szCs w:val="20"/>
              </w:rPr>
              <w:lastRenderedPageBreak/>
              <w:t>Active Essex to</w:t>
            </w:r>
            <w:r>
              <w:rPr>
                <w:rFonts w:ascii="Century Gothic" w:hAnsi="Century Gothic"/>
                <w:color w:val="000000"/>
                <w:sz w:val="20"/>
                <w:szCs w:val="20"/>
              </w:rPr>
              <w:t xml:space="preserve"> annually r</w:t>
            </w:r>
            <w:r w:rsidRPr="00D23272">
              <w:rPr>
                <w:rFonts w:ascii="Century Gothic" w:hAnsi="Century Gothic"/>
                <w:color w:val="000000"/>
                <w:sz w:val="20"/>
                <w:szCs w:val="20"/>
              </w:rPr>
              <w:t xml:space="preserve">eview </w:t>
            </w:r>
            <w:r>
              <w:rPr>
                <w:rFonts w:ascii="Century Gothic" w:hAnsi="Century Gothic"/>
                <w:color w:val="000000"/>
                <w:sz w:val="20"/>
                <w:szCs w:val="20"/>
              </w:rPr>
              <w:t>Diversity Action Pla</w:t>
            </w:r>
            <w:r w:rsidR="00067EDB">
              <w:rPr>
                <w:rFonts w:ascii="Century Gothic" w:hAnsi="Century Gothic"/>
                <w:color w:val="000000"/>
                <w:sz w:val="20"/>
                <w:szCs w:val="20"/>
              </w:rPr>
              <w:t>n.</w:t>
            </w:r>
          </w:p>
          <w:p w14:paraId="591065A9" w14:textId="77777777" w:rsidR="00067EDB" w:rsidRDefault="00067EDB" w:rsidP="00067EDB">
            <w:pPr>
              <w:pStyle w:val="ListParagraph"/>
              <w:rPr>
                <w:rFonts w:ascii="Century Gothic" w:hAnsi="Century Gothic"/>
                <w:color w:val="000000"/>
                <w:sz w:val="20"/>
                <w:szCs w:val="20"/>
              </w:rPr>
            </w:pPr>
          </w:p>
          <w:p w14:paraId="765DAAEF" w14:textId="3E15076E" w:rsidR="00337C4A" w:rsidRPr="00067EDB" w:rsidRDefault="00067EDB" w:rsidP="00067EDB">
            <w:pPr>
              <w:pStyle w:val="NormalWeb"/>
              <w:numPr>
                <w:ilvl w:val="0"/>
                <w:numId w:val="8"/>
              </w:numPr>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 xml:space="preserve">The Race Equality </w:t>
            </w:r>
            <w:r w:rsidR="004969F5">
              <w:rPr>
                <w:rFonts w:ascii="Century Gothic" w:hAnsi="Century Gothic"/>
                <w:color w:val="000000"/>
                <w:sz w:val="20"/>
                <w:szCs w:val="20"/>
              </w:rPr>
              <w:t xml:space="preserve">Code </w:t>
            </w:r>
            <w:r>
              <w:rPr>
                <w:rFonts w:ascii="Century Gothic" w:hAnsi="Century Gothic"/>
                <w:color w:val="000000"/>
                <w:sz w:val="20"/>
                <w:szCs w:val="20"/>
              </w:rPr>
              <w:t>to be embedded within Active Essex</w:t>
            </w:r>
            <w:r w:rsidR="00337C4A" w:rsidRPr="00067EDB">
              <w:rPr>
                <w:rFonts w:ascii="Century Gothic" w:hAnsi="Century Gothic"/>
                <w:color w:val="000000"/>
                <w:sz w:val="20"/>
                <w:szCs w:val="20"/>
              </w:rPr>
              <w:t xml:space="preserve"> Improvement journey</w:t>
            </w:r>
          </w:p>
          <w:p w14:paraId="02738911" w14:textId="77777777" w:rsidR="00337C4A" w:rsidRDefault="00337C4A" w:rsidP="00337C4A">
            <w:pPr>
              <w:pStyle w:val="NormalWeb"/>
              <w:spacing w:before="0" w:beforeAutospacing="0" w:after="0" w:afterAutospacing="0"/>
              <w:ind w:left="720"/>
              <w:contextualSpacing/>
              <w:rPr>
                <w:rFonts w:ascii="Century Gothic" w:hAnsi="Century Gothic"/>
                <w:color w:val="000000"/>
                <w:sz w:val="20"/>
                <w:szCs w:val="20"/>
              </w:rPr>
            </w:pPr>
          </w:p>
          <w:p w14:paraId="231D97B4" w14:textId="4E793881" w:rsidR="00EA25B0" w:rsidRPr="00E602E1" w:rsidRDefault="00EA25B0" w:rsidP="00872FF7">
            <w:pPr>
              <w:pStyle w:val="NormalWeb"/>
              <w:spacing w:before="0" w:beforeAutospacing="0" w:after="0" w:afterAutospacing="0"/>
              <w:ind w:left="720"/>
              <w:contextualSpacing/>
              <w:rPr>
                <w:rFonts w:ascii="Century Gothic" w:hAnsi="Century Gothic"/>
                <w:color w:val="000000"/>
                <w:sz w:val="20"/>
                <w:szCs w:val="20"/>
              </w:rPr>
            </w:pPr>
          </w:p>
        </w:tc>
        <w:tc>
          <w:tcPr>
            <w:tcW w:w="3058" w:type="dxa"/>
            <w:gridSpan w:val="3"/>
          </w:tcPr>
          <w:p w14:paraId="41518FF5" w14:textId="77777777" w:rsidR="00EA25B0" w:rsidRDefault="00EA25B0" w:rsidP="009B05E1">
            <w:pPr>
              <w:pStyle w:val="NormalWeb"/>
              <w:spacing w:after="0"/>
              <w:contextualSpacing/>
              <w:rPr>
                <w:rFonts w:ascii="Century Gothic" w:hAnsi="Century Gothic"/>
                <w:color w:val="000000"/>
                <w:sz w:val="20"/>
                <w:szCs w:val="20"/>
              </w:rPr>
            </w:pPr>
          </w:p>
          <w:p w14:paraId="710C935A" w14:textId="77777777" w:rsidR="00EA25B0" w:rsidRPr="009B05E1" w:rsidRDefault="00EA25B0" w:rsidP="009B05E1">
            <w:pPr>
              <w:pStyle w:val="NormalWeb"/>
              <w:spacing w:after="0"/>
              <w:contextualSpacing/>
              <w:rPr>
                <w:rFonts w:ascii="Century Gothic" w:hAnsi="Century Gothic"/>
                <w:color w:val="000000"/>
                <w:sz w:val="20"/>
                <w:szCs w:val="20"/>
              </w:rPr>
            </w:pPr>
            <w:r w:rsidRPr="009B05E1">
              <w:rPr>
                <w:rFonts w:ascii="Century Gothic" w:hAnsi="Century Gothic"/>
                <w:color w:val="000000"/>
                <w:sz w:val="20"/>
                <w:szCs w:val="20"/>
              </w:rPr>
              <w:t>Hayley Chapman, Thematic Lead for Inclusion</w:t>
            </w:r>
          </w:p>
          <w:p w14:paraId="0A7DCC60" w14:textId="77777777" w:rsidR="00EA25B0" w:rsidRPr="009B05E1" w:rsidRDefault="00EA25B0" w:rsidP="009B05E1">
            <w:pPr>
              <w:pStyle w:val="NormalWeb"/>
              <w:spacing w:after="0"/>
              <w:contextualSpacing/>
              <w:rPr>
                <w:rFonts w:ascii="Century Gothic" w:hAnsi="Century Gothic"/>
                <w:color w:val="000000"/>
                <w:sz w:val="20"/>
                <w:szCs w:val="20"/>
              </w:rPr>
            </w:pPr>
          </w:p>
          <w:p w14:paraId="171628EA" w14:textId="77777777" w:rsidR="00EA25B0" w:rsidRPr="009B05E1" w:rsidRDefault="00EA25B0" w:rsidP="009B05E1">
            <w:pPr>
              <w:pStyle w:val="NormalWeb"/>
              <w:spacing w:after="0"/>
              <w:contextualSpacing/>
              <w:rPr>
                <w:rFonts w:ascii="Century Gothic" w:hAnsi="Century Gothic"/>
                <w:color w:val="000000"/>
                <w:sz w:val="20"/>
                <w:szCs w:val="20"/>
              </w:rPr>
            </w:pPr>
            <w:r w:rsidRPr="009B05E1">
              <w:rPr>
                <w:rFonts w:ascii="Century Gothic" w:hAnsi="Century Gothic"/>
                <w:color w:val="000000"/>
                <w:sz w:val="20"/>
                <w:szCs w:val="20"/>
              </w:rPr>
              <w:t>Jason Fergus, Director</w:t>
            </w:r>
          </w:p>
          <w:p w14:paraId="482C48A9" w14:textId="77777777" w:rsidR="00EA25B0" w:rsidRPr="009B05E1" w:rsidRDefault="00EA25B0" w:rsidP="009B05E1">
            <w:pPr>
              <w:pStyle w:val="NormalWeb"/>
              <w:spacing w:after="0"/>
              <w:contextualSpacing/>
              <w:rPr>
                <w:rFonts w:ascii="Century Gothic" w:hAnsi="Century Gothic"/>
                <w:color w:val="000000"/>
                <w:sz w:val="20"/>
                <w:szCs w:val="20"/>
              </w:rPr>
            </w:pPr>
          </w:p>
          <w:p w14:paraId="65EC6950" w14:textId="77777777" w:rsidR="00EA25B0" w:rsidRPr="009B05E1" w:rsidRDefault="00EA25B0" w:rsidP="009B05E1">
            <w:pPr>
              <w:pStyle w:val="NormalWeb"/>
              <w:spacing w:after="0"/>
              <w:contextualSpacing/>
              <w:rPr>
                <w:rFonts w:ascii="Century Gothic" w:hAnsi="Century Gothic"/>
                <w:color w:val="000000"/>
                <w:sz w:val="20"/>
                <w:szCs w:val="20"/>
              </w:rPr>
            </w:pPr>
            <w:r w:rsidRPr="009B05E1">
              <w:rPr>
                <w:rFonts w:ascii="Century Gothic" w:hAnsi="Century Gothic"/>
                <w:color w:val="000000"/>
                <w:sz w:val="20"/>
                <w:szCs w:val="20"/>
              </w:rPr>
              <w:lastRenderedPageBreak/>
              <w:t>Rob Hayne, Strategic Lead for Business Operations</w:t>
            </w:r>
          </w:p>
          <w:p w14:paraId="39910DCF" w14:textId="77777777" w:rsidR="00EA25B0" w:rsidRPr="009B05E1" w:rsidRDefault="00EA25B0" w:rsidP="009B05E1">
            <w:pPr>
              <w:pStyle w:val="NormalWeb"/>
              <w:spacing w:after="0"/>
              <w:contextualSpacing/>
              <w:rPr>
                <w:rFonts w:ascii="Century Gothic" w:hAnsi="Century Gothic"/>
                <w:color w:val="000000"/>
                <w:sz w:val="20"/>
                <w:szCs w:val="20"/>
              </w:rPr>
            </w:pPr>
          </w:p>
          <w:p w14:paraId="0CCB9FAF" w14:textId="77777777" w:rsidR="00EA25B0" w:rsidRPr="009B05E1" w:rsidRDefault="00EA25B0" w:rsidP="009B05E1">
            <w:pPr>
              <w:pStyle w:val="NormalWeb"/>
              <w:spacing w:after="0"/>
              <w:contextualSpacing/>
              <w:rPr>
                <w:rFonts w:ascii="Century Gothic" w:hAnsi="Century Gothic"/>
                <w:color w:val="000000"/>
                <w:sz w:val="20"/>
                <w:szCs w:val="20"/>
              </w:rPr>
            </w:pPr>
            <w:r w:rsidRPr="009B05E1">
              <w:rPr>
                <w:rFonts w:ascii="Century Gothic" w:hAnsi="Century Gothic"/>
                <w:color w:val="000000"/>
                <w:sz w:val="20"/>
                <w:szCs w:val="20"/>
              </w:rPr>
              <w:t>Board Champion for Inclusion</w:t>
            </w:r>
          </w:p>
          <w:p w14:paraId="7AB9BC1C" w14:textId="77777777" w:rsidR="00EA25B0" w:rsidRPr="009B05E1" w:rsidRDefault="00EA25B0" w:rsidP="009B05E1">
            <w:pPr>
              <w:pStyle w:val="NormalWeb"/>
              <w:spacing w:after="0"/>
              <w:contextualSpacing/>
              <w:rPr>
                <w:rFonts w:ascii="Century Gothic" w:hAnsi="Century Gothic"/>
                <w:color w:val="000000"/>
                <w:sz w:val="20"/>
                <w:szCs w:val="20"/>
              </w:rPr>
            </w:pPr>
          </w:p>
          <w:p w14:paraId="42727F93" w14:textId="77777777" w:rsidR="00EA25B0" w:rsidRPr="00E602E1" w:rsidRDefault="00EA25B0" w:rsidP="009B05E1">
            <w:pPr>
              <w:pStyle w:val="NormalWeb"/>
              <w:spacing w:before="0" w:beforeAutospacing="0" w:after="0" w:afterAutospacing="0"/>
              <w:contextualSpacing/>
              <w:rPr>
                <w:rFonts w:ascii="Century Gothic" w:hAnsi="Century Gothic"/>
                <w:color w:val="000000"/>
                <w:sz w:val="20"/>
                <w:szCs w:val="20"/>
              </w:rPr>
            </w:pPr>
            <w:r w:rsidRPr="009B05E1">
              <w:rPr>
                <w:rFonts w:ascii="Century Gothic" w:hAnsi="Century Gothic"/>
                <w:color w:val="000000"/>
                <w:sz w:val="20"/>
                <w:szCs w:val="20"/>
              </w:rPr>
              <w:t>Azeem Akhtar, Chair of Active Essex</w:t>
            </w:r>
          </w:p>
        </w:tc>
        <w:tc>
          <w:tcPr>
            <w:tcW w:w="2810" w:type="dxa"/>
            <w:gridSpan w:val="2"/>
          </w:tcPr>
          <w:p w14:paraId="3D94F88E" w14:textId="77777777" w:rsidR="00EA25B0" w:rsidRDefault="00EA25B0" w:rsidP="00D23272">
            <w:pPr>
              <w:pStyle w:val="NormalWeb"/>
              <w:spacing w:before="0" w:beforeAutospacing="0" w:after="0" w:afterAutospacing="0"/>
              <w:contextualSpacing/>
              <w:rPr>
                <w:rFonts w:ascii="Century Gothic" w:hAnsi="Century Gothic"/>
                <w:color w:val="000000"/>
                <w:sz w:val="20"/>
                <w:szCs w:val="20"/>
              </w:rPr>
            </w:pPr>
          </w:p>
          <w:p w14:paraId="1710245F" w14:textId="50334738" w:rsidR="00EA25B0" w:rsidRPr="00E602E1" w:rsidRDefault="00EA25B0" w:rsidP="00D23272">
            <w:pPr>
              <w:pStyle w:val="NormalWeb"/>
              <w:spacing w:before="0" w:beforeAutospacing="0" w:after="0" w:afterAutospacing="0"/>
              <w:contextualSpacing/>
              <w:rPr>
                <w:rFonts w:ascii="Century Gothic" w:hAnsi="Century Gothic"/>
                <w:color w:val="000000"/>
                <w:sz w:val="20"/>
                <w:szCs w:val="20"/>
              </w:rPr>
            </w:pPr>
            <w:r>
              <w:rPr>
                <w:rFonts w:ascii="Century Gothic" w:hAnsi="Century Gothic"/>
                <w:color w:val="000000"/>
                <w:sz w:val="20"/>
                <w:szCs w:val="20"/>
              </w:rPr>
              <w:t>Annually</w:t>
            </w:r>
          </w:p>
        </w:tc>
      </w:tr>
    </w:tbl>
    <w:p w14:paraId="3890E690" w14:textId="77777777" w:rsidR="00811C64" w:rsidRDefault="00811C64"/>
    <w:tbl>
      <w:tblPr>
        <w:tblStyle w:val="TableGrid"/>
        <w:tblW w:w="15310" w:type="dxa"/>
        <w:tblInd w:w="-714" w:type="dxa"/>
        <w:tblLayout w:type="fixed"/>
        <w:tblLook w:val="04A0" w:firstRow="1" w:lastRow="0" w:firstColumn="1" w:lastColumn="0" w:noHBand="0" w:noVBand="1"/>
      </w:tblPr>
      <w:tblGrid>
        <w:gridCol w:w="4660"/>
        <w:gridCol w:w="1152"/>
        <w:gridCol w:w="1134"/>
        <w:gridCol w:w="1275"/>
        <w:gridCol w:w="1645"/>
        <w:gridCol w:w="261"/>
        <w:gridCol w:w="1764"/>
        <w:gridCol w:w="1301"/>
        <w:gridCol w:w="388"/>
        <w:gridCol w:w="1730"/>
      </w:tblGrid>
      <w:tr w:rsidR="009A3AEE" w:rsidRPr="00E602E1" w14:paraId="7214E4F3" w14:textId="77777777" w:rsidTr="00FA12EE">
        <w:trPr>
          <w:trHeight w:val="274"/>
        </w:trPr>
        <w:tc>
          <w:tcPr>
            <w:tcW w:w="5812" w:type="dxa"/>
            <w:gridSpan w:val="2"/>
            <w:vMerge w:val="restart"/>
          </w:tcPr>
          <w:p w14:paraId="0748B6F6" w14:textId="77777777" w:rsidR="009A3AEE" w:rsidRPr="00E602E1" w:rsidRDefault="009A3AEE" w:rsidP="009A3AEE">
            <w:pPr>
              <w:pStyle w:val="NormalWeb"/>
              <w:spacing w:before="0" w:beforeAutospacing="0" w:after="0" w:afterAutospacing="0"/>
              <w:rPr>
                <w:rFonts w:ascii="Oswald" w:hAnsi="Oswald"/>
                <w:b/>
                <w:color w:val="000000"/>
                <w:sz w:val="40"/>
                <w:szCs w:val="28"/>
              </w:rPr>
            </w:pPr>
            <w:r>
              <w:rPr>
                <w:rFonts w:ascii="Oswald" w:hAnsi="Oswald"/>
                <w:b/>
                <w:color w:val="000000"/>
                <w:sz w:val="40"/>
                <w:szCs w:val="28"/>
              </w:rPr>
              <w:t>Progressing talent from Within</w:t>
            </w:r>
          </w:p>
          <w:p w14:paraId="0B9F9CCA" w14:textId="77777777" w:rsidR="003D2D0E" w:rsidRPr="003D2D0E" w:rsidRDefault="003D2D0E" w:rsidP="003D2D0E">
            <w:pPr>
              <w:pStyle w:val="NormalWeb"/>
              <w:spacing w:before="0" w:beforeAutospacing="0" w:after="0" w:afterAutospacing="0"/>
              <w:rPr>
                <w:rFonts w:ascii="Century Gothic" w:hAnsi="Century Gothic" w:cs="Arial"/>
                <w:b/>
                <w:color w:val="000000"/>
                <w:sz w:val="36"/>
                <w:szCs w:val="21"/>
              </w:rPr>
            </w:pPr>
            <w:r w:rsidRPr="003D2D0E">
              <w:rPr>
                <w:rFonts w:ascii="Century Gothic" w:hAnsi="Century Gothic" w:cs="Arial"/>
                <w:sz w:val="22"/>
              </w:rPr>
              <w:t>A focus on developing a strong internal pipeline of diverse talent to populate decision making and other structures.</w:t>
            </w:r>
          </w:p>
          <w:p w14:paraId="054EA550" w14:textId="77777777" w:rsidR="009A3AEE" w:rsidRPr="00826852" w:rsidRDefault="009A3AEE" w:rsidP="001C0B6A">
            <w:pPr>
              <w:pStyle w:val="NormalWeb"/>
              <w:spacing w:before="0" w:beforeAutospacing="0" w:after="0" w:afterAutospacing="0"/>
              <w:jc w:val="both"/>
              <w:rPr>
                <w:rFonts w:ascii="Book Antiqua" w:hAnsi="Book Antiqua"/>
                <w:color w:val="000000"/>
                <w:sz w:val="18"/>
                <w:szCs w:val="18"/>
              </w:rPr>
            </w:pPr>
          </w:p>
        </w:tc>
        <w:tc>
          <w:tcPr>
            <w:tcW w:w="9498" w:type="dxa"/>
            <w:gridSpan w:val="8"/>
            <w:vAlign w:val="center"/>
          </w:tcPr>
          <w:p w14:paraId="35289CD2" w14:textId="77777777" w:rsidR="009A3AEE" w:rsidRPr="00E602E1" w:rsidRDefault="009A3AEE" w:rsidP="001C0B6A">
            <w:pPr>
              <w:pStyle w:val="NormalWeb"/>
              <w:tabs>
                <w:tab w:val="center" w:pos="3012"/>
                <w:tab w:val="left" w:pos="4860"/>
              </w:tabs>
              <w:spacing w:before="0" w:beforeAutospacing="0" w:after="225" w:afterAutospacing="0"/>
              <w:jc w:val="center"/>
              <w:rPr>
                <w:rFonts w:ascii="Century Gothic" w:hAnsi="Century Gothic"/>
                <w:b/>
                <w:color w:val="000000"/>
                <w:sz w:val="20"/>
                <w:szCs w:val="20"/>
              </w:rPr>
            </w:pPr>
            <w:r w:rsidRPr="00E602E1">
              <w:rPr>
                <w:rFonts w:ascii="Century Gothic" w:hAnsi="Century Gothic"/>
                <w:b/>
                <w:color w:val="000000"/>
                <w:sz w:val="18"/>
                <w:szCs w:val="20"/>
              </w:rPr>
              <w:t>Code for Sports Governance</w:t>
            </w:r>
          </w:p>
        </w:tc>
      </w:tr>
      <w:tr w:rsidR="009A3AEE" w:rsidRPr="00E602E1" w14:paraId="45A10DA8" w14:textId="77777777" w:rsidTr="006C79CC">
        <w:trPr>
          <w:cantSplit/>
          <w:trHeight w:val="1941"/>
        </w:trPr>
        <w:tc>
          <w:tcPr>
            <w:tcW w:w="5812" w:type="dxa"/>
            <w:gridSpan w:val="2"/>
            <w:vMerge/>
          </w:tcPr>
          <w:p w14:paraId="26A0351E" w14:textId="77777777" w:rsidR="009A3AEE" w:rsidRPr="00817A41" w:rsidRDefault="009A3AEE" w:rsidP="001C0B6A">
            <w:pPr>
              <w:pStyle w:val="NormalWeb"/>
              <w:spacing w:before="0" w:beforeAutospacing="0" w:after="225" w:afterAutospacing="0"/>
              <w:jc w:val="both"/>
              <w:rPr>
                <w:rFonts w:ascii="Book Antiqua" w:hAnsi="Book Antiqua"/>
                <w:color w:val="000000"/>
                <w:sz w:val="20"/>
                <w:szCs w:val="20"/>
              </w:rPr>
            </w:pPr>
          </w:p>
        </w:tc>
        <w:tc>
          <w:tcPr>
            <w:tcW w:w="1134" w:type="dxa"/>
            <w:shd w:val="clear" w:color="auto" w:fill="C7E2FA" w:themeFill="accent1" w:themeFillTint="33"/>
            <w:textDirection w:val="tbRl"/>
          </w:tcPr>
          <w:p w14:paraId="6B2276AB"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Adopt a target of, and take all appropriate actions to encourage, a minimum of 30% of each gender on its board</w:t>
            </w:r>
          </w:p>
        </w:tc>
        <w:tc>
          <w:tcPr>
            <w:tcW w:w="1275" w:type="dxa"/>
            <w:shd w:val="clear" w:color="auto" w:fill="C7E2FA" w:themeFill="accent1" w:themeFillTint="33"/>
            <w:textDirection w:val="tbRl"/>
          </w:tcPr>
          <w:p w14:paraId="242F75DC"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Demonstrate a strong and public commitment to progressing towards gender parity and greater diversity generally on its board</w:t>
            </w:r>
          </w:p>
        </w:tc>
        <w:tc>
          <w:tcPr>
            <w:tcW w:w="1906" w:type="dxa"/>
            <w:gridSpan w:val="2"/>
            <w:shd w:val="clear" w:color="auto" w:fill="C7E2FA" w:themeFill="accent1" w:themeFillTint="33"/>
            <w:textDirection w:val="tbRl"/>
          </w:tcPr>
          <w:p w14:paraId="4BC93696"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 xml:space="preserve">Demonstrate a strong and public commitment to progressing towards </w:t>
            </w:r>
            <w:proofErr w:type="gramStart"/>
            <w:r w:rsidRPr="00D6549A">
              <w:rPr>
                <w:rFonts w:ascii="Century Gothic" w:hAnsi="Century Gothic"/>
                <w:b/>
                <w:color w:val="000000"/>
                <w:sz w:val="14"/>
                <w:szCs w:val="14"/>
              </w:rPr>
              <w:t>achieving  greater</w:t>
            </w:r>
            <w:proofErr w:type="gramEnd"/>
            <w:r w:rsidRPr="00D6549A">
              <w:rPr>
                <w:rFonts w:ascii="Century Gothic" w:hAnsi="Century Gothic"/>
                <w:b/>
                <w:color w:val="000000"/>
                <w:sz w:val="14"/>
                <w:szCs w:val="14"/>
              </w:rPr>
              <w:t xml:space="preserve"> diversity generally(including but not limited to BAME, disability, LGB&amp;T and socio-economic)</w:t>
            </w:r>
          </w:p>
        </w:tc>
        <w:tc>
          <w:tcPr>
            <w:tcW w:w="1764" w:type="dxa"/>
            <w:shd w:val="clear" w:color="auto" w:fill="C7E2FA" w:themeFill="accent1" w:themeFillTint="33"/>
            <w:textDirection w:val="tbRl"/>
          </w:tcPr>
          <w:p w14:paraId="01400524"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 xml:space="preserve">Each organisation shall identify proportionate and appropriate actions to be taken to support and/or maintain (as appropriate) the diversity targets set out in </w:t>
            </w:r>
            <w:proofErr w:type="spellStart"/>
            <w:r w:rsidRPr="00D6549A">
              <w:rPr>
                <w:rFonts w:ascii="Century Gothic" w:hAnsi="Century Gothic"/>
                <w:b/>
                <w:color w:val="000000"/>
                <w:sz w:val="14"/>
                <w:szCs w:val="14"/>
              </w:rPr>
              <w:t>Req</w:t>
            </w:r>
            <w:proofErr w:type="spellEnd"/>
            <w:r w:rsidRPr="00D6549A">
              <w:rPr>
                <w:rFonts w:ascii="Century Gothic" w:hAnsi="Century Gothic"/>
                <w:b/>
                <w:color w:val="000000"/>
                <w:sz w:val="14"/>
                <w:szCs w:val="14"/>
              </w:rPr>
              <w:t xml:space="preserve"> 2.1</w:t>
            </w:r>
          </w:p>
        </w:tc>
        <w:tc>
          <w:tcPr>
            <w:tcW w:w="1689" w:type="dxa"/>
            <w:gridSpan w:val="2"/>
            <w:shd w:val="clear" w:color="auto" w:fill="C7E2FA" w:themeFill="accent1" w:themeFillTint="33"/>
            <w:textDirection w:val="tbRl"/>
          </w:tcPr>
          <w:p w14:paraId="1011F818"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The board shall ensure that the organisation prepared and publish on its website information (approved by the Board) about its work to foster all aspects of diversity with its leadership and decision making)</w:t>
            </w:r>
          </w:p>
        </w:tc>
        <w:tc>
          <w:tcPr>
            <w:tcW w:w="1730" w:type="dxa"/>
            <w:shd w:val="clear" w:color="auto" w:fill="C7E2FA" w:themeFill="accent1" w:themeFillTint="33"/>
            <w:textDirection w:val="tbRl"/>
          </w:tcPr>
          <w:p w14:paraId="1C67652C" w14:textId="77777777" w:rsidR="009A3AEE" w:rsidRPr="00D6549A" w:rsidRDefault="009A3AEE" w:rsidP="001C0B6A">
            <w:pPr>
              <w:pStyle w:val="NormalWeb"/>
              <w:spacing w:before="0" w:after="225"/>
              <w:ind w:left="113" w:right="113"/>
              <w:rPr>
                <w:rFonts w:ascii="Century Gothic" w:hAnsi="Century Gothic"/>
                <w:b/>
                <w:color w:val="000000"/>
                <w:sz w:val="14"/>
                <w:szCs w:val="14"/>
              </w:rPr>
            </w:pPr>
            <w:r w:rsidRPr="00D6549A">
              <w:rPr>
                <w:rFonts w:ascii="Century Gothic" w:hAnsi="Century Gothic"/>
                <w:b/>
                <w:color w:val="000000"/>
                <w:sz w:val="14"/>
                <w:szCs w:val="14"/>
              </w:rPr>
              <w:t xml:space="preserve">The board shall ensure the organisation prepared and publishes on its website information (approved by the Board) including an annual update on progress against actions identified in </w:t>
            </w:r>
            <w:proofErr w:type="spellStart"/>
            <w:r w:rsidRPr="00D6549A">
              <w:rPr>
                <w:rFonts w:ascii="Century Gothic" w:hAnsi="Century Gothic"/>
                <w:b/>
                <w:color w:val="000000"/>
                <w:sz w:val="14"/>
                <w:szCs w:val="14"/>
              </w:rPr>
              <w:t>Req</w:t>
            </w:r>
            <w:proofErr w:type="spellEnd"/>
            <w:r w:rsidRPr="00D6549A">
              <w:rPr>
                <w:rFonts w:ascii="Century Gothic" w:hAnsi="Century Gothic"/>
                <w:b/>
                <w:color w:val="000000"/>
                <w:sz w:val="14"/>
                <w:szCs w:val="14"/>
              </w:rPr>
              <w:t xml:space="preserve"> 2.2</w:t>
            </w:r>
          </w:p>
        </w:tc>
      </w:tr>
      <w:tr w:rsidR="00EA25B0" w:rsidRPr="00817A41" w14:paraId="3610BD29" w14:textId="77777777" w:rsidTr="001C0B6A">
        <w:trPr>
          <w:trHeight w:val="846"/>
        </w:trPr>
        <w:tc>
          <w:tcPr>
            <w:tcW w:w="5812" w:type="dxa"/>
            <w:gridSpan w:val="2"/>
          </w:tcPr>
          <w:p w14:paraId="4E95BEDC" w14:textId="77777777" w:rsidR="00EA25B0" w:rsidRPr="007B77B4" w:rsidRDefault="00EA25B0" w:rsidP="001C0B6A">
            <w:pPr>
              <w:pStyle w:val="NormalWeb"/>
              <w:spacing w:before="0" w:beforeAutospacing="0" w:after="225" w:afterAutospacing="0"/>
              <w:jc w:val="both"/>
              <w:rPr>
                <w:rFonts w:ascii="Oswald" w:hAnsi="Oswald"/>
                <w:color w:val="000000"/>
                <w:sz w:val="20"/>
                <w:szCs w:val="20"/>
              </w:rPr>
            </w:pPr>
            <w:r w:rsidRPr="00E602E1">
              <w:rPr>
                <w:rFonts w:ascii="Oswald" w:hAnsi="Oswald"/>
                <w:b/>
                <w:color w:val="000000"/>
                <w:sz w:val="28"/>
                <w:szCs w:val="20"/>
              </w:rPr>
              <w:t xml:space="preserve">Objective: </w:t>
            </w:r>
            <w:r w:rsidR="00083BE9" w:rsidRPr="001C0B6A">
              <w:rPr>
                <w:rFonts w:ascii="Oswald" w:hAnsi="Oswald"/>
                <w:color w:val="000000"/>
                <w:sz w:val="28"/>
                <w:szCs w:val="20"/>
              </w:rPr>
              <w:t xml:space="preserve">Ensure that </w:t>
            </w:r>
            <w:r w:rsidR="001C0B6A" w:rsidRPr="001C0B6A">
              <w:rPr>
                <w:rFonts w:ascii="Oswald" w:hAnsi="Oswald"/>
                <w:color w:val="000000"/>
                <w:sz w:val="28"/>
                <w:szCs w:val="20"/>
              </w:rPr>
              <w:t xml:space="preserve">skills, </w:t>
            </w:r>
            <w:proofErr w:type="gramStart"/>
            <w:r w:rsidR="001C0B6A" w:rsidRPr="001C0B6A">
              <w:rPr>
                <w:rFonts w:ascii="Oswald" w:hAnsi="Oswald"/>
                <w:color w:val="000000"/>
                <w:sz w:val="28"/>
                <w:szCs w:val="20"/>
              </w:rPr>
              <w:t>knowledge</w:t>
            </w:r>
            <w:proofErr w:type="gramEnd"/>
            <w:r w:rsidR="001C0B6A" w:rsidRPr="001C0B6A">
              <w:rPr>
                <w:rFonts w:ascii="Oswald" w:hAnsi="Oswald"/>
                <w:color w:val="000000"/>
                <w:sz w:val="28"/>
                <w:szCs w:val="20"/>
              </w:rPr>
              <w:t xml:space="preserve"> and experience is built upon</w:t>
            </w:r>
            <w:r w:rsidR="00B46F25">
              <w:rPr>
                <w:rFonts w:ascii="Oswald" w:hAnsi="Oswald"/>
                <w:color w:val="000000"/>
                <w:sz w:val="28"/>
                <w:szCs w:val="20"/>
              </w:rPr>
              <w:t xml:space="preserve"> from our talent pool</w:t>
            </w:r>
            <w:r w:rsidR="001C0B6A" w:rsidRPr="001C0B6A">
              <w:rPr>
                <w:rFonts w:ascii="Oswald" w:hAnsi="Oswald"/>
                <w:color w:val="000000"/>
                <w:sz w:val="28"/>
                <w:szCs w:val="20"/>
              </w:rPr>
              <w:t xml:space="preserve"> and interest is strong from a diverse pool of people.</w:t>
            </w:r>
          </w:p>
        </w:tc>
        <w:tc>
          <w:tcPr>
            <w:tcW w:w="1134" w:type="dxa"/>
            <w:vAlign w:val="center"/>
          </w:tcPr>
          <w:p w14:paraId="61C7D164"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275" w:type="dxa"/>
            <w:vAlign w:val="center"/>
          </w:tcPr>
          <w:p w14:paraId="49B8D081"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906" w:type="dxa"/>
            <w:gridSpan w:val="2"/>
            <w:vAlign w:val="center"/>
          </w:tcPr>
          <w:p w14:paraId="5223C346"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764" w:type="dxa"/>
            <w:vAlign w:val="center"/>
          </w:tcPr>
          <w:p w14:paraId="4107292D"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689" w:type="dxa"/>
            <w:gridSpan w:val="2"/>
            <w:vAlign w:val="center"/>
          </w:tcPr>
          <w:p w14:paraId="4AC36788"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c>
          <w:tcPr>
            <w:tcW w:w="1730" w:type="dxa"/>
            <w:vAlign w:val="center"/>
          </w:tcPr>
          <w:p w14:paraId="4567B17C" w14:textId="77777777" w:rsidR="00EA25B0" w:rsidRPr="004329BB" w:rsidRDefault="00EA25B0" w:rsidP="001C0B6A">
            <w:pPr>
              <w:pStyle w:val="NormalWeb"/>
              <w:numPr>
                <w:ilvl w:val="0"/>
                <w:numId w:val="5"/>
              </w:numPr>
              <w:spacing w:before="0" w:beforeAutospacing="0" w:after="225" w:afterAutospacing="0"/>
              <w:jc w:val="center"/>
              <w:rPr>
                <w:rFonts w:ascii="Century Gothic" w:hAnsi="Century Gothic"/>
                <w:b/>
                <w:color w:val="000000"/>
                <w:sz w:val="56"/>
                <w:szCs w:val="20"/>
              </w:rPr>
            </w:pPr>
          </w:p>
        </w:tc>
      </w:tr>
      <w:tr w:rsidR="00EA25B0" w:rsidRPr="00E602E1" w14:paraId="5AE90B91" w14:textId="77777777" w:rsidTr="00FA12EE">
        <w:trPr>
          <w:trHeight w:val="279"/>
        </w:trPr>
        <w:tc>
          <w:tcPr>
            <w:tcW w:w="4660" w:type="dxa"/>
          </w:tcPr>
          <w:p w14:paraId="3B35A2F0" w14:textId="77777777" w:rsidR="00EA25B0" w:rsidRPr="00E602E1" w:rsidRDefault="00EA25B0" w:rsidP="001C0B6A">
            <w:pPr>
              <w:pStyle w:val="NormalWeb"/>
              <w:spacing w:before="0" w:beforeAutospacing="0" w:after="225" w:afterAutospacing="0"/>
              <w:rPr>
                <w:rFonts w:ascii="Oswald" w:hAnsi="Oswald"/>
                <w:b/>
                <w:color w:val="000000"/>
                <w:sz w:val="20"/>
                <w:szCs w:val="20"/>
              </w:rPr>
            </w:pPr>
            <w:r w:rsidRPr="00E602E1">
              <w:rPr>
                <w:rFonts w:ascii="Oswald" w:hAnsi="Oswald"/>
                <w:b/>
                <w:color w:val="000000"/>
                <w:sz w:val="20"/>
                <w:szCs w:val="20"/>
              </w:rPr>
              <w:t>Priorities</w:t>
            </w:r>
          </w:p>
        </w:tc>
        <w:tc>
          <w:tcPr>
            <w:tcW w:w="5206" w:type="dxa"/>
            <w:gridSpan w:val="4"/>
          </w:tcPr>
          <w:p w14:paraId="13B8B140" w14:textId="77777777" w:rsidR="00EA25B0" w:rsidRPr="00E602E1" w:rsidRDefault="00EA25B0" w:rsidP="001C0B6A">
            <w:pPr>
              <w:pStyle w:val="NormalWeb"/>
              <w:spacing w:before="0" w:beforeAutospacing="0" w:after="225" w:afterAutospacing="0"/>
              <w:rPr>
                <w:rFonts w:ascii="Oswald" w:hAnsi="Oswald"/>
                <w:b/>
                <w:color w:val="000000"/>
                <w:sz w:val="20"/>
                <w:szCs w:val="20"/>
              </w:rPr>
            </w:pPr>
            <w:r w:rsidRPr="00E602E1">
              <w:rPr>
                <w:rFonts w:ascii="Oswald" w:hAnsi="Oswald"/>
                <w:b/>
                <w:color w:val="000000"/>
                <w:sz w:val="20"/>
                <w:szCs w:val="20"/>
              </w:rPr>
              <w:t>Actions</w:t>
            </w:r>
          </w:p>
        </w:tc>
        <w:tc>
          <w:tcPr>
            <w:tcW w:w="3326" w:type="dxa"/>
            <w:gridSpan w:val="3"/>
          </w:tcPr>
          <w:p w14:paraId="2F74927B" w14:textId="77777777" w:rsidR="00EA25B0" w:rsidRPr="00E602E1" w:rsidRDefault="00EA25B0" w:rsidP="001C0B6A">
            <w:pPr>
              <w:pStyle w:val="NormalWeb"/>
              <w:spacing w:before="0" w:after="225"/>
              <w:rPr>
                <w:rFonts w:ascii="Oswald" w:hAnsi="Oswald"/>
                <w:b/>
                <w:color w:val="000000"/>
                <w:sz w:val="20"/>
                <w:szCs w:val="20"/>
              </w:rPr>
            </w:pPr>
            <w:r w:rsidRPr="00E602E1">
              <w:rPr>
                <w:rFonts w:ascii="Oswald" w:hAnsi="Oswald"/>
                <w:b/>
                <w:color w:val="000000"/>
                <w:sz w:val="20"/>
                <w:szCs w:val="20"/>
              </w:rPr>
              <w:t>Person(s) Responsible</w:t>
            </w:r>
          </w:p>
        </w:tc>
        <w:tc>
          <w:tcPr>
            <w:tcW w:w="2118" w:type="dxa"/>
            <w:gridSpan w:val="2"/>
          </w:tcPr>
          <w:p w14:paraId="2624554C" w14:textId="77777777" w:rsidR="00EA25B0" w:rsidRPr="00E602E1" w:rsidRDefault="00EA25B0" w:rsidP="001C0B6A">
            <w:pPr>
              <w:pStyle w:val="NormalWeb"/>
              <w:spacing w:before="0" w:beforeAutospacing="0" w:after="225" w:afterAutospacing="0"/>
              <w:rPr>
                <w:rFonts w:ascii="Oswald" w:hAnsi="Oswald"/>
                <w:b/>
                <w:color w:val="000000"/>
                <w:sz w:val="20"/>
                <w:szCs w:val="20"/>
              </w:rPr>
            </w:pPr>
            <w:r w:rsidRPr="00E602E1">
              <w:rPr>
                <w:rFonts w:ascii="Oswald" w:hAnsi="Oswald"/>
                <w:b/>
                <w:color w:val="000000"/>
                <w:sz w:val="20"/>
                <w:szCs w:val="20"/>
              </w:rPr>
              <w:t>Completion Date</w:t>
            </w:r>
          </w:p>
        </w:tc>
      </w:tr>
      <w:tr w:rsidR="00EA25B0" w:rsidRPr="00E602E1" w14:paraId="12FD00B3" w14:textId="77777777" w:rsidTr="00FA12EE">
        <w:trPr>
          <w:trHeight w:val="748"/>
        </w:trPr>
        <w:tc>
          <w:tcPr>
            <w:tcW w:w="4660" w:type="dxa"/>
          </w:tcPr>
          <w:p w14:paraId="396D940A" w14:textId="4C90DD98" w:rsidR="00B46F25" w:rsidRDefault="00EA25B0" w:rsidP="00B46F25">
            <w:pPr>
              <w:rPr>
                <w:b/>
              </w:rPr>
            </w:pPr>
            <w:r w:rsidRPr="00B46F25">
              <w:rPr>
                <w:b/>
              </w:rPr>
              <w:t xml:space="preserve">Short Term: </w:t>
            </w:r>
          </w:p>
          <w:p w14:paraId="6C91E662" w14:textId="34403976" w:rsidR="007C6674" w:rsidRDefault="007C6674" w:rsidP="00B46F25">
            <w:pPr>
              <w:rPr>
                <w:b/>
              </w:rPr>
            </w:pPr>
          </w:p>
          <w:p w14:paraId="67BBD0AF" w14:textId="79C0CD65" w:rsidR="007457F4" w:rsidRPr="007457F4" w:rsidRDefault="007457F4" w:rsidP="007457F4">
            <w:pPr>
              <w:pStyle w:val="ListParagraph"/>
              <w:numPr>
                <w:ilvl w:val="0"/>
                <w:numId w:val="13"/>
              </w:numPr>
            </w:pPr>
            <w:r>
              <w:rPr>
                <w:rFonts w:ascii="Century Gothic" w:hAnsi="Century Gothic"/>
                <w:bCs/>
                <w:sz w:val="20"/>
                <w:szCs w:val="20"/>
              </w:rPr>
              <w:t>Create development opportunities for diverse talent</w:t>
            </w:r>
          </w:p>
          <w:p w14:paraId="7494869C" w14:textId="77777777" w:rsidR="007457F4" w:rsidRPr="00554C41" w:rsidRDefault="007457F4" w:rsidP="007457F4">
            <w:pPr>
              <w:pStyle w:val="ListParagraph"/>
            </w:pPr>
          </w:p>
          <w:p w14:paraId="0A9590E5" w14:textId="3AFD3416" w:rsidR="00B42F16" w:rsidRPr="00B42F16" w:rsidRDefault="003F5836" w:rsidP="00B018D0">
            <w:pPr>
              <w:pStyle w:val="ListParagraph"/>
              <w:numPr>
                <w:ilvl w:val="0"/>
                <w:numId w:val="13"/>
              </w:numPr>
            </w:pPr>
            <w:r>
              <w:rPr>
                <w:rFonts w:ascii="Century Gothic" w:hAnsi="Century Gothic"/>
                <w:bCs/>
                <w:sz w:val="20"/>
                <w:szCs w:val="20"/>
              </w:rPr>
              <w:t xml:space="preserve">Ensure </w:t>
            </w:r>
            <w:r w:rsidR="00B42F16">
              <w:rPr>
                <w:rFonts w:ascii="Century Gothic" w:hAnsi="Century Gothic"/>
                <w:bCs/>
                <w:sz w:val="20"/>
                <w:szCs w:val="20"/>
              </w:rPr>
              <w:t>leadership development</w:t>
            </w:r>
            <w:r w:rsidR="003B124A">
              <w:rPr>
                <w:rFonts w:ascii="Century Gothic" w:hAnsi="Century Gothic"/>
                <w:bCs/>
                <w:sz w:val="20"/>
                <w:szCs w:val="20"/>
              </w:rPr>
              <w:t xml:space="preserve"> </w:t>
            </w:r>
            <w:r w:rsidR="006155E1">
              <w:rPr>
                <w:rFonts w:ascii="Century Gothic" w:hAnsi="Century Gothic"/>
                <w:bCs/>
                <w:sz w:val="20"/>
                <w:szCs w:val="20"/>
              </w:rPr>
              <w:t>opportunities for staff</w:t>
            </w:r>
          </w:p>
          <w:p w14:paraId="0F8ACFE0" w14:textId="77777777" w:rsidR="00554C41" w:rsidRDefault="00554C41" w:rsidP="00554C41"/>
          <w:p w14:paraId="62AC7801" w14:textId="77777777" w:rsidR="00554C41" w:rsidRPr="00A92D7D" w:rsidRDefault="00554C41" w:rsidP="00554C41">
            <w:pPr>
              <w:pStyle w:val="ListParagraph"/>
              <w:numPr>
                <w:ilvl w:val="0"/>
                <w:numId w:val="13"/>
              </w:numPr>
              <w:rPr>
                <w:rFonts w:ascii="Century Gothic" w:hAnsi="Century Gothic"/>
                <w:sz w:val="20"/>
                <w:szCs w:val="20"/>
              </w:rPr>
            </w:pPr>
            <w:r w:rsidRPr="00A92D7D">
              <w:rPr>
                <w:rFonts w:ascii="Century Gothic" w:hAnsi="Century Gothic"/>
                <w:sz w:val="20"/>
                <w:szCs w:val="20"/>
              </w:rPr>
              <w:lastRenderedPageBreak/>
              <w:t>Ensure</w:t>
            </w:r>
            <w:r w:rsidR="006927EB" w:rsidRPr="00A92D7D">
              <w:rPr>
                <w:rFonts w:ascii="Century Gothic" w:hAnsi="Century Gothic"/>
                <w:sz w:val="20"/>
                <w:szCs w:val="20"/>
              </w:rPr>
              <w:t xml:space="preserve"> </w:t>
            </w:r>
            <w:r w:rsidR="00EF458E" w:rsidRPr="00A92D7D">
              <w:rPr>
                <w:rFonts w:ascii="Century Gothic" w:hAnsi="Century Gothic"/>
                <w:sz w:val="20"/>
                <w:szCs w:val="20"/>
              </w:rPr>
              <w:t>staff and board receive equality and diversity training</w:t>
            </w:r>
            <w:r w:rsidR="00A92D7D" w:rsidRPr="00A92D7D">
              <w:rPr>
                <w:rFonts w:ascii="Century Gothic" w:hAnsi="Century Gothic"/>
                <w:sz w:val="20"/>
                <w:szCs w:val="20"/>
              </w:rPr>
              <w:t>, supporting decision making and creating an inclusive workforce</w:t>
            </w:r>
          </w:p>
          <w:p w14:paraId="0D84A6BE" w14:textId="77777777" w:rsidR="00A92D7D" w:rsidRDefault="00A92D7D" w:rsidP="00A92D7D">
            <w:pPr>
              <w:pStyle w:val="ListParagraph"/>
            </w:pPr>
          </w:p>
          <w:p w14:paraId="42A92A80" w14:textId="73B0DA1D" w:rsidR="00A92D7D" w:rsidRPr="00E602E1" w:rsidRDefault="00A92D7D" w:rsidP="00A92D7D"/>
        </w:tc>
        <w:tc>
          <w:tcPr>
            <w:tcW w:w="5206" w:type="dxa"/>
            <w:gridSpan w:val="4"/>
          </w:tcPr>
          <w:p w14:paraId="73439365" w14:textId="77777777" w:rsidR="00B90464" w:rsidRPr="00B90464" w:rsidRDefault="00B90464" w:rsidP="009F1436">
            <w:pPr>
              <w:shd w:val="clear" w:color="auto" w:fill="FFFFFF"/>
              <w:contextualSpacing/>
              <w:rPr>
                <w:rFonts w:ascii="Century Gothic" w:hAnsi="Century Gothic"/>
                <w:color w:val="000000"/>
                <w:sz w:val="20"/>
                <w:szCs w:val="20"/>
              </w:rPr>
            </w:pPr>
          </w:p>
          <w:p w14:paraId="6BBE6941" w14:textId="744A569D" w:rsidR="00D3110B" w:rsidRDefault="00D3110B" w:rsidP="009F1436">
            <w:pPr>
              <w:pStyle w:val="ListParagraph"/>
              <w:numPr>
                <w:ilvl w:val="0"/>
                <w:numId w:val="23"/>
              </w:numPr>
              <w:shd w:val="clear" w:color="auto" w:fill="FFFFFF"/>
              <w:rPr>
                <w:rFonts w:ascii="Century Gothic" w:hAnsi="Century Gothic"/>
                <w:color w:val="000000"/>
                <w:sz w:val="20"/>
                <w:szCs w:val="20"/>
              </w:rPr>
            </w:pPr>
            <w:r>
              <w:rPr>
                <w:rFonts w:ascii="Century Gothic" w:hAnsi="Century Gothic"/>
                <w:color w:val="000000"/>
                <w:sz w:val="20"/>
                <w:szCs w:val="20"/>
              </w:rPr>
              <w:t xml:space="preserve">2 Youth </w:t>
            </w:r>
            <w:r w:rsidR="007457F4">
              <w:rPr>
                <w:rFonts w:ascii="Century Gothic" w:hAnsi="Century Gothic"/>
                <w:color w:val="000000"/>
                <w:sz w:val="20"/>
                <w:szCs w:val="20"/>
              </w:rPr>
              <w:t>B</w:t>
            </w:r>
            <w:r>
              <w:rPr>
                <w:rFonts w:ascii="Century Gothic" w:hAnsi="Century Gothic"/>
                <w:color w:val="000000"/>
                <w:sz w:val="20"/>
                <w:szCs w:val="20"/>
              </w:rPr>
              <w:t>oard members recruited in</w:t>
            </w:r>
            <w:r w:rsidR="00FA6E63">
              <w:rPr>
                <w:rFonts w:ascii="Century Gothic" w:hAnsi="Century Gothic"/>
                <w:color w:val="000000"/>
                <w:sz w:val="20"/>
                <w:szCs w:val="20"/>
              </w:rPr>
              <w:t xml:space="preserve"> Dec 2019</w:t>
            </w:r>
            <w:r>
              <w:rPr>
                <w:rFonts w:ascii="Century Gothic" w:hAnsi="Century Gothic"/>
                <w:color w:val="000000"/>
                <w:sz w:val="20"/>
                <w:szCs w:val="20"/>
              </w:rPr>
              <w:t xml:space="preserve"> providing opportunity to develop skills and knowledge.</w:t>
            </w:r>
            <w:r w:rsidR="00103550">
              <w:rPr>
                <w:rFonts w:ascii="Century Gothic" w:hAnsi="Century Gothic"/>
                <w:color w:val="000000"/>
                <w:sz w:val="20"/>
                <w:szCs w:val="20"/>
              </w:rPr>
              <w:t xml:space="preserve"> </w:t>
            </w:r>
            <w:r w:rsidR="00F15751">
              <w:rPr>
                <w:rFonts w:ascii="Century Gothic" w:hAnsi="Century Gothic"/>
                <w:color w:val="000000"/>
                <w:sz w:val="20"/>
                <w:szCs w:val="20"/>
              </w:rPr>
              <w:t xml:space="preserve">1 female member, 1 member with a </w:t>
            </w:r>
            <w:r w:rsidR="009B3A5D">
              <w:rPr>
                <w:rFonts w:ascii="Century Gothic" w:hAnsi="Century Gothic"/>
                <w:color w:val="000000"/>
                <w:sz w:val="20"/>
                <w:szCs w:val="20"/>
              </w:rPr>
              <w:t>long-term</w:t>
            </w:r>
            <w:r w:rsidR="004C1F88">
              <w:rPr>
                <w:rFonts w:ascii="Century Gothic" w:hAnsi="Century Gothic"/>
                <w:color w:val="000000"/>
                <w:sz w:val="20"/>
                <w:szCs w:val="20"/>
              </w:rPr>
              <w:t xml:space="preserve"> health condition.</w:t>
            </w:r>
          </w:p>
          <w:p w14:paraId="11F5620D" w14:textId="686A1DA4" w:rsidR="009009D1" w:rsidRDefault="009009D1" w:rsidP="009009D1">
            <w:pPr>
              <w:shd w:val="clear" w:color="auto" w:fill="FFFFFF"/>
              <w:rPr>
                <w:rFonts w:ascii="Century Gothic" w:hAnsi="Century Gothic"/>
                <w:color w:val="000000"/>
                <w:sz w:val="20"/>
                <w:szCs w:val="20"/>
              </w:rPr>
            </w:pPr>
          </w:p>
          <w:p w14:paraId="1857242E" w14:textId="7F1CFD18" w:rsidR="009009D1" w:rsidRPr="009009D1" w:rsidRDefault="009009D1" w:rsidP="009009D1">
            <w:pPr>
              <w:pStyle w:val="ListParagraph"/>
              <w:numPr>
                <w:ilvl w:val="0"/>
                <w:numId w:val="23"/>
              </w:numPr>
              <w:shd w:val="clear" w:color="auto" w:fill="FFFFFF"/>
              <w:rPr>
                <w:rFonts w:ascii="Century Gothic" w:hAnsi="Century Gothic"/>
                <w:color w:val="000000"/>
                <w:sz w:val="20"/>
                <w:szCs w:val="20"/>
              </w:rPr>
            </w:pPr>
            <w:r w:rsidRPr="009009D1">
              <w:rPr>
                <w:rFonts w:ascii="Century Gothic" w:hAnsi="Century Gothic"/>
                <w:color w:val="000000"/>
                <w:sz w:val="20"/>
                <w:szCs w:val="20"/>
              </w:rPr>
              <w:t>Diverse stakeholders targeted for promotion of latest Coach Core apprentice recruitment</w:t>
            </w:r>
            <w:r w:rsidR="00A249BC">
              <w:rPr>
                <w:rFonts w:ascii="Century Gothic" w:hAnsi="Century Gothic"/>
                <w:color w:val="000000"/>
                <w:sz w:val="20"/>
                <w:szCs w:val="20"/>
              </w:rPr>
              <w:t xml:space="preserve">: 40% </w:t>
            </w:r>
            <w:r w:rsidR="004969F5">
              <w:rPr>
                <w:rFonts w:ascii="Century Gothic" w:hAnsi="Century Gothic"/>
                <w:color w:val="000000"/>
                <w:sz w:val="20"/>
                <w:szCs w:val="20"/>
              </w:rPr>
              <w:t>F</w:t>
            </w:r>
            <w:r w:rsidR="00A249BC">
              <w:rPr>
                <w:rFonts w:ascii="Century Gothic" w:hAnsi="Century Gothic"/>
                <w:color w:val="000000"/>
                <w:sz w:val="20"/>
                <w:szCs w:val="20"/>
              </w:rPr>
              <w:t xml:space="preserve">emale, 25% </w:t>
            </w:r>
            <w:r w:rsidR="00346D01">
              <w:rPr>
                <w:rFonts w:ascii="Century Gothic" w:hAnsi="Century Gothic"/>
                <w:color w:val="000000"/>
                <w:sz w:val="20"/>
                <w:szCs w:val="20"/>
              </w:rPr>
              <w:t xml:space="preserve">from </w:t>
            </w:r>
            <w:r w:rsidR="004969F5">
              <w:rPr>
                <w:rFonts w:ascii="Century Gothic" w:hAnsi="Century Gothic"/>
                <w:color w:val="000000"/>
                <w:sz w:val="20"/>
                <w:szCs w:val="20"/>
              </w:rPr>
              <w:t xml:space="preserve">Black, </w:t>
            </w:r>
            <w:proofErr w:type="gramStart"/>
            <w:r w:rsidR="004969F5">
              <w:rPr>
                <w:rFonts w:ascii="Century Gothic" w:hAnsi="Century Gothic"/>
                <w:color w:val="000000"/>
                <w:sz w:val="20"/>
                <w:szCs w:val="20"/>
              </w:rPr>
              <w:t>Asian</w:t>
            </w:r>
            <w:proofErr w:type="gramEnd"/>
            <w:r w:rsidR="004969F5">
              <w:rPr>
                <w:rFonts w:ascii="Century Gothic" w:hAnsi="Century Gothic"/>
                <w:color w:val="000000"/>
                <w:sz w:val="20"/>
                <w:szCs w:val="20"/>
              </w:rPr>
              <w:t xml:space="preserve"> and Minority Ethnic backgrounds</w:t>
            </w:r>
            <w:r w:rsidR="00385768">
              <w:rPr>
                <w:rFonts w:ascii="Century Gothic" w:hAnsi="Century Gothic"/>
                <w:color w:val="000000"/>
                <w:sz w:val="20"/>
                <w:szCs w:val="20"/>
              </w:rPr>
              <w:t xml:space="preserve">, 20% </w:t>
            </w:r>
            <w:r w:rsidR="004969F5">
              <w:rPr>
                <w:rFonts w:ascii="Century Gothic" w:hAnsi="Century Gothic"/>
                <w:color w:val="000000"/>
                <w:sz w:val="20"/>
                <w:szCs w:val="20"/>
              </w:rPr>
              <w:lastRenderedPageBreak/>
              <w:t>D</w:t>
            </w:r>
            <w:r w:rsidR="00385768">
              <w:rPr>
                <w:rFonts w:ascii="Century Gothic" w:hAnsi="Century Gothic"/>
                <w:color w:val="000000"/>
                <w:sz w:val="20"/>
                <w:szCs w:val="20"/>
              </w:rPr>
              <w:t xml:space="preserve">isabled. </w:t>
            </w:r>
            <w:r w:rsidR="00902E05">
              <w:rPr>
                <w:rFonts w:ascii="Century Gothic" w:hAnsi="Century Gothic"/>
                <w:color w:val="000000"/>
                <w:sz w:val="20"/>
                <w:szCs w:val="20"/>
              </w:rPr>
              <w:t>LSEG areas targeted. D</w:t>
            </w:r>
            <w:r w:rsidR="00A249BC">
              <w:rPr>
                <w:rFonts w:ascii="Century Gothic" w:hAnsi="Century Gothic"/>
                <w:color w:val="000000"/>
                <w:sz w:val="20"/>
                <w:szCs w:val="20"/>
              </w:rPr>
              <w:t xml:space="preserve">iversity </w:t>
            </w:r>
            <w:r w:rsidR="00902E05">
              <w:rPr>
                <w:rFonts w:ascii="Century Gothic" w:hAnsi="Century Gothic"/>
                <w:color w:val="000000"/>
                <w:sz w:val="20"/>
                <w:szCs w:val="20"/>
              </w:rPr>
              <w:t xml:space="preserve">has </w:t>
            </w:r>
            <w:r w:rsidR="00A249BC">
              <w:rPr>
                <w:rFonts w:ascii="Century Gothic" w:hAnsi="Century Gothic"/>
                <w:color w:val="000000"/>
                <w:sz w:val="20"/>
                <w:szCs w:val="20"/>
              </w:rPr>
              <w:t>improved from previous cohort</w:t>
            </w:r>
            <w:r w:rsidR="00902E05">
              <w:rPr>
                <w:rFonts w:ascii="Century Gothic" w:hAnsi="Century Gothic"/>
                <w:color w:val="000000"/>
                <w:sz w:val="20"/>
                <w:szCs w:val="20"/>
              </w:rPr>
              <w:t>.</w:t>
            </w:r>
          </w:p>
          <w:p w14:paraId="0EE5FF15" w14:textId="77777777" w:rsidR="00811C64" w:rsidRPr="00D3110B" w:rsidRDefault="00811C64" w:rsidP="00811C64">
            <w:pPr>
              <w:pStyle w:val="ListParagraph"/>
              <w:shd w:val="clear" w:color="auto" w:fill="FFFFFF"/>
              <w:rPr>
                <w:rFonts w:ascii="Century Gothic" w:hAnsi="Century Gothic"/>
                <w:color w:val="000000"/>
                <w:sz w:val="20"/>
                <w:szCs w:val="20"/>
              </w:rPr>
            </w:pPr>
          </w:p>
          <w:p w14:paraId="3C8A6607" w14:textId="28777836" w:rsidR="00EB27A7" w:rsidRDefault="00B90464" w:rsidP="00F93B78">
            <w:pPr>
              <w:pStyle w:val="ListParagraph"/>
              <w:numPr>
                <w:ilvl w:val="0"/>
                <w:numId w:val="23"/>
              </w:numPr>
              <w:shd w:val="clear" w:color="auto" w:fill="FFFFFF"/>
              <w:rPr>
                <w:rFonts w:ascii="Century Gothic" w:hAnsi="Century Gothic"/>
                <w:color w:val="000000"/>
                <w:sz w:val="20"/>
                <w:szCs w:val="20"/>
              </w:rPr>
            </w:pPr>
            <w:r>
              <w:rPr>
                <w:rFonts w:ascii="Century Gothic" w:hAnsi="Century Gothic"/>
                <w:color w:val="000000"/>
                <w:sz w:val="20"/>
                <w:szCs w:val="20"/>
              </w:rPr>
              <w:t>Active Essex registered as Disability Confident in Feb 2020</w:t>
            </w:r>
            <w:r w:rsidR="00AA1EAB">
              <w:rPr>
                <w:rFonts w:ascii="Century Gothic" w:hAnsi="Century Gothic"/>
                <w:color w:val="000000"/>
                <w:sz w:val="20"/>
                <w:szCs w:val="20"/>
              </w:rPr>
              <w:t xml:space="preserve">. </w:t>
            </w:r>
          </w:p>
          <w:p w14:paraId="0A4B7035" w14:textId="77777777" w:rsidR="00811C64" w:rsidRPr="00811C64" w:rsidRDefault="00811C64" w:rsidP="00811C64">
            <w:pPr>
              <w:shd w:val="clear" w:color="auto" w:fill="FFFFFF"/>
              <w:rPr>
                <w:rFonts w:ascii="Century Gothic" w:hAnsi="Century Gothic"/>
                <w:color w:val="000000"/>
                <w:sz w:val="20"/>
                <w:szCs w:val="20"/>
              </w:rPr>
            </w:pPr>
          </w:p>
          <w:p w14:paraId="3DDCEF79" w14:textId="4B15418D" w:rsidR="00B811A1" w:rsidRDefault="00B811A1" w:rsidP="00F93B78">
            <w:pPr>
              <w:pStyle w:val="ListParagraph"/>
              <w:numPr>
                <w:ilvl w:val="0"/>
                <w:numId w:val="23"/>
              </w:numPr>
              <w:rPr>
                <w:rFonts w:ascii="Century Gothic" w:hAnsi="Century Gothic"/>
                <w:color w:val="000000"/>
                <w:sz w:val="20"/>
                <w:szCs w:val="20"/>
              </w:rPr>
            </w:pPr>
            <w:r w:rsidRPr="00B811A1">
              <w:rPr>
                <w:rFonts w:ascii="Century Gothic" w:hAnsi="Century Gothic"/>
                <w:color w:val="000000"/>
                <w:sz w:val="20"/>
                <w:szCs w:val="20"/>
              </w:rPr>
              <w:t>Sport England and Active Partnership Network Leadership training opportunities to be offered to staff</w:t>
            </w:r>
          </w:p>
          <w:p w14:paraId="7A290AF0" w14:textId="77777777" w:rsidR="00811C64" w:rsidRPr="00811C64" w:rsidRDefault="00811C64" w:rsidP="00811C64">
            <w:pPr>
              <w:rPr>
                <w:rFonts w:ascii="Century Gothic" w:hAnsi="Century Gothic"/>
                <w:color w:val="000000"/>
                <w:sz w:val="20"/>
                <w:szCs w:val="20"/>
              </w:rPr>
            </w:pPr>
          </w:p>
          <w:p w14:paraId="170DBCD8" w14:textId="47D9F0D1" w:rsidR="002830F0" w:rsidRDefault="001C7E22" w:rsidP="00F93B78">
            <w:pPr>
              <w:pStyle w:val="ListParagraph"/>
              <w:numPr>
                <w:ilvl w:val="0"/>
                <w:numId w:val="23"/>
              </w:numPr>
              <w:shd w:val="clear" w:color="auto" w:fill="FFFFFF"/>
              <w:rPr>
                <w:rFonts w:ascii="Century Gothic" w:hAnsi="Century Gothic"/>
                <w:color w:val="000000"/>
                <w:sz w:val="20"/>
                <w:szCs w:val="20"/>
              </w:rPr>
            </w:pPr>
            <w:r>
              <w:rPr>
                <w:rFonts w:ascii="Century Gothic" w:hAnsi="Century Gothic"/>
                <w:color w:val="000000"/>
                <w:sz w:val="20"/>
                <w:szCs w:val="20"/>
              </w:rPr>
              <w:t xml:space="preserve">Ensure </w:t>
            </w:r>
            <w:r w:rsidR="00A15432">
              <w:rPr>
                <w:rFonts w:ascii="Century Gothic" w:hAnsi="Century Gothic"/>
                <w:color w:val="000000"/>
                <w:sz w:val="20"/>
                <w:szCs w:val="20"/>
              </w:rPr>
              <w:t>staff receive equalit</w:t>
            </w:r>
            <w:r w:rsidR="00980EBC">
              <w:rPr>
                <w:rFonts w:ascii="Century Gothic" w:hAnsi="Century Gothic"/>
                <w:color w:val="000000"/>
                <w:sz w:val="20"/>
                <w:szCs w:val="20"/>
              </w:rPr>
              <w:t>y and</w:t>
            </w:r>
            <w:r w:rsidR="00A15432">
              <w:rPr>
                <w:rFonts w:ascii="Century Gothic" w:hAnsi="Century Gothic"/>
                <w:color w:val="000000"/>
                <w:sz w:val="20"/>
                <w:szCs w:val="20"/>
              </w:rPr>
              <w:t xml:space="preserve"> diversity training </w:t>
            </w:r>
            <w:r w:rsidR="00980EBC">
              <w:rPr>
                <w:rFonts w:ascii="Century Gothic" w:hAnsi="Century Gothic"/>
                <w:color w:val="000000"/>
                <w:sz w:val="20"/>
                <w:szCs w:val="20"/>
              </w:rPr>
              <w:t xml:space="preserve">to create </w:t>
            </w:r>
            <w:r w:rsidR="006B028E">
              <w:rPr>
                <w:rFonts w:ascii="Century Gothic" w:hAnsi="Century Gothic"/>
                <w:color w:val="000000"/>
                <w:sz w:val="20"/>
                <w:szCs w:val="20"/>
              </w:rPr>
              <w:t xml:space="preserve">inclusive </w:t>
            </w:r>
            <w:r w:rsidR="00821DC7">
              <w:rPr>
                <w:rFonts w:ascii="Century Gothic" w:hAnsi="Century Gothic"/>
                <w:color w:val="000000"/>
                <w:sz w:val="20"/>
                <w:szCs w:val="20"/>
              </w:rPr>
              <w:t>workforce</w:t>
            </w:r>
            <w:r w:rsidR="006E59F4">
              <w:rPr>
                <w:rFonts w:ascii="Century Gothic" w:hAnsi="Century Gothic"/>
                <w:color w:val="000000"/>
                <w:sz w:val="20"/>
                <w:szCs w:val="20"/>
              </w:rPr>
              <w:t xml:space="preserve"> </w:t>
            </w:r>
            <w:r w:rsidR="006B028E">
              <w:rPr>
                <w:rFonts w:ascii="Century Gothic" w:hAnsi="Century Gothic"/>
                <w:color w:val="000000"/>
                <w:sz w:val="20"/>
                <w:szCs w:val="20"/>
              </w:rPr>
              <w:t xml:space="preserve">and </w:t>
            </w:r>
            <w:r w:rsidR="00E31C39">
              <w:rPr>
                <w:rFonts w:ascii="Century Gothic" w:hAnsi="Century Gothic"/>
                <w:color w:val="000000"/>
                <w:sz w:val="20"/>
                <w:szCs w:val="20"/>
              </w:rPr>
              <w:t>workplace</w:t>
            </w:r>
            <w:r w:rsidR="00821DC7">
              <w:rPr>
                <w:rFonts w:ascii="Century Gothic" w:hAnsi="Century Gothic"/>
                <w:color w:val="000000"/>
                <w:sz w:val="20"/>
                <w:szCs w:val="20"/>
              </w:rPr>
              <w:t xml:space="preserve">. </w:t>
            </w:r>
            <w:r w:rsidR="00D22339">
              <w:rPr>
                <w:rFonts w:ascii="Century Gothic" w:hAnsi="Century Gothic"/>
                <w:color w:val="000000"/>
                <w:sz w:val="20"/>
                <w:szCs w:val="20"/>
              </w:rPr>
              <w:t>Staff have attended:</w:t>
            </w:r>
            <w:r w:rsidR="006E59F4">
              <w:rPr>
                <w:rFonts w:ascii="Century Gothic" w:hAnsi="Century Gothic"/>
                <w:color w:val="000000"/>
                <w:sz w:val="20"/>
                <w:szCs w:val="20"/>
              </w:rPr>
              <w:t xml:space="preserve"> </w:t>
            </w:r>
          </w:p>
          <w:p w14:paraId="561AF7EF" w14:textId="0D9482A3" w:rsidR="006E59F4" w:rsidRDefault="006E59F4" w:rsidP="00F93B78">
            <w:pPr>
              <w:pStyle w:val="ListParagraph"/>
              <w:numPr>
                <w:ilvl w:val="1"/>
                <w:numId w:val="23"/>
              </w:numPr>
              <w:shd w:val="clear" w:color="auto" w:fill="FFFFFF"/>
              <w:rPr>
                <w:rFonts w:ascii="Century Gothic" w:hAnsi="Century Gothic"/>
                <w:color w:val="000000"/>
                <w:sz w:val="20"/>
                <w:szCs w:val="20"/>
              </w:rPr>
            </w:pPr>
            <w:r>
              <w:rPr>
                <w:rFonts w:ascii="Century Gothic" w:hAnsi="Century Gothic"/>
                <w:color w:val="000000"/>
                <w:sz w:val="20"/>
                <w:szCs w:val="20"/>
              </w:rPr>
              <w:t>LGBT training (</w:t>
            </w:r>
            <w:r w:rsidR="00B27796">
              <w:rPr>
                <w:rFonts w:ascii="Century Gothic" w:hAnsi="Century Gothic"/>
                <w:color w:val="000000"/>
                <w:sz w:val="20"/>
                <w:szCs w:val="20"/>
              </w:rPr>
              <w:t>April 2019)</w:t>
            </w:r>
          </w:p>
          <w:p w14:paraId="7B01EF06" w14:textId="61691D36" w:rsidR="002830F0" w:rsidRDefault="002830F0" w:rsidP="00F93B78">
            <w:pPr>
              <w:pStyle w:val="ListParagraph"/>
              <w:numPr>
                <w:ilvl w:val="1"/>
                <w:numId w:val="23"/>
              </w:numPr>
              <w:shd w:val="clear" w:color="auto" w:fill="FFFFFF"/>
              <w:rPr>
                <w:rFonts w:ascii="Century Gothic" w:hAnsi="Century Gothic"/>
                <w:color w:val="000000"/>
                <w:sz w:val="20"/>
                <w:szCs w:val="20"/>
              </w:rPr>
            </w:pPr>
            <w:r>
              <w:rPr>
                <w:rFonts w:ascii="Century Gothic" w:hAnsi="Century Gothic"/>
                <w:color w:val="000000"/>
                <w:sz w:val="20"/>
                <w:szCs w:val="20"/>
              </w:rPr>
              <w:t xml:space="preserve">Inclusive Communications </w:t>
            </w:r>
            <w:r w:rsidR="00D33683">
              <w:rPr>
                <w:rFonts w:ascii="Century Gothic" w:hAnsi="Century Gothic"/>
                <w:color w:val="000000"/>
                <w:sz w:val="20"/>
                <w:szCs w:val="20"/>
              </w:rPr>
              <w:t xml:space="preserve">(Disability) </w:t>
            </w:r>
            <w:r>
              <w:rPr>
                <w:rFonts w:ascii="Century Gothic" w:hAnsi="Century Gothic"/>
                <w:color w:val="000000"/>
                <w:sz w:val="20"/>
                <w:szCs w:val="20"/>
              </w:rPr>
              <w:t>Training</w:t>
            </w:r>
            <w:r w:rsidR="00D22339">
              <w:rPr>
                <w:rFonts w:ascii="Century Gothic" w:hAnsi="Century Gothic"/>
                <w:color w:val="000000"/>
                <w:sz w:val="20"/>
                <w:szCs w:val="20"/>
              </w:rPr>
              <w:t xml:space="preserve"> (July 2019)</w:t>
            </w:r>
          </w:p>
          <w:p w14:paraId="6B10BBEC" w14:textId="0FC50312" w:rsidR="002830F0" w:rsidRDefault="00282127" w:rsidP="00F93B78">
            <w:pPr>
              <w:pStyle w:val="ListParagraph"/>
              <w:numPr>
                <w:ilvl w:val="1"/>
                <w:numId w:val="23"/>
              </w:numPr>
              <w:shd w:val="clear" w:color="auto" w:fill="FFFFFF"/>
              <w:rPr>
                <w:rFonts w:ascii="Century Gothic" w:hAnsi="Century Gothic"/>
                <w:color w:val="000000"/>
                <w:sz w:val="20"/>
                <w:szCs w:val="20"/>
              </w:rPr>
            </w:pPr>
            <w:r>
              <w:rPr>
                <w:rFonts w:ascii="Century Gothic" w:hAnsi="Century Gothic"/>
                <w:color w:val="000000"/>
                <w:sz w:val="20"/>
                <w:szCs w:val="20"/>
              </w:rPr>
              <w:t>Equality and Diversity Training</w:t>
            </w:r>
            <w:r w:rsidR="00821DC7">
              <w:rPr>
                <w:rFonts w:ascii="Century Gothic" w:hAnsi="Century Gothic"/>
                <w:color w:val="000000"/>
                <w:sz w:val="20"/>
                <w:szCs w:val="20"/>
              </w:rPr>
              <w:t xml:space="preserve"> (Mandatory upon </w:t>
            </w:r>
            <w:r w:rsidR="00D85FEB">
              <w:rPr>
                <w:rFonts w:ascii="Century Gothic" w:hAnsi="Century Gothic"/>
                <w:color w:val="000000"/>
                <w:sz w:val="20"/>
                <w:szCs w:val="20"/>
              </w:rPr>
              <w:t>induction and renewed every 2 years)</w:t>
            </w:r>
          </w:p>
          <w:p w14:paraId="347E9C07" w14:textId="2630060E" w:rsidR="00282127" w:rsidRDefault="002342B9" w:rsidP="00F93B78">
            <w:pPr>
              <w:pStyle w:val="ListParagraph"/>
              <w:numPr>
                <w:ilvl w:val="1"/>
                <w:numId w:val="23"/>
              </w:numPr>
              <w:shd w:val="clear" w:color="auto" w:fill="FFFFFF"/>
              <w:rPr>
                <w:rFonts w:ascii="Century Gothic" w:hAnsi="Century Gothic"/>
                <w:color w:val="000000"/>
                <w:sz w:val="20"/>
                <w:szCs w:val="20"/>
              </w:rPr>
            </w:pPr>
            <w:r>
              <w:rPr>
                <w:rFonts w:ascii="Century Gothic" w:hAnsi="Century Gothic"/>
                <w:color w:val="000000"/>
                <w:sz w:val="20"/>
                <w:szCs w:val="20"/>
              </w:rPr>
              <w:t>Cultural Awareness Training</w:t>
            </w:r>
            <w:r w:rsidR="00BF40FF">
              <w:rPr>
                <w:rFonts w:ascii="Century Gothic" w:hAnsi="Century Gothic"/>
                <w:color w:val="000000"/>
                <w:sz w:val="20"/>
                <w:szCs w:val="20"/>
              </w:rPr>
              <w:t xml:space="preserve"> (Sept 2020)</w:t>
            </w:r>
          </w:p>
          <w:p w14:paraId="1B651012" w14:textId="77777777" w:rsidR="0011482A" w:rsidRDefault="0011482A" w:rsidP="0011482A">
            <w:pPr>
              <w:pStyle w:val="ListParagraph"/>
              <w:shd w:val="clear" w:color="auto" w:fill="FFFFFF"/>
              <w:ind w:left="1440"/>
              <w:rPr>
                <w:rFonts w:ascii="Century Gothic" w:hAnsi="Century Gothic"/>
                <w:color w:val="000000"/>
                <w:sz w:val="20"/>
                <w:szCs w:val="20"/>
              </w:rPr>
            </w:pPr>
          </w:p>
          <w:p w14:paraId="1B21D099" w14:textId="0F2632DF" w:rsidR="00AA1EAB" w:rsidRDefault="009649A0" w:rsidP="00F93B78">
            <w:pPr>
              <w:pStyle w:val="ListParagraph"/>
              <w:numPr>
                <w:ilvl w:val="0"/>
                <w:numId w:val="23"/>
              </w:numPr>
              <w:shd w:val="clear" w:color="auto" w:fill="FFFFFF"/>
              <w:rPr>
                <w:rFonts w:ascii="Century Gothic" w:hAnsi="Century Gothic"/>
                <w:color w:val="000000"/>
                <w:sz w:val="20"/>
                <w:szCs w:val="20"/>
              </w:rPr>
            </w:pPr>
            <w:r w:rsidRPr="009D620B">
              <w:rPr>
                <w:rFonts w:ascii="Century Gothic" w:hAnsi="Century Gothic"/>
                <w:color w:val="000000"/>
                <w:sz w:val="20"/>
                <w:szCs w:val="20"/>
              </w:rPr>
              <w:t xml:space="preserve">SK &amp; HC to </w:t>
            </w:r>
            <w:r w:rsidR="00BC5A3E" w:rsidRPr="009D620B">
              <w:rPr>
                <w:rFonts w:ascii="Century Gothic" w:hAnsi="Century Gothic"/>
                <w:color w:val="000000"/>
                <w:sz w:val="20"/>
                <w:szCs w:val="20"/>
              </w:rPr>
              <w:t>additionally organise</w:t>
            </w:r>
            <w:r w:rsidR="00DC363E" w:rsidRPr="009D620B">
              <w:rPr>
                <w:rFonts w:ascii="Century Gothic" w:hAnsi="Century Gothic"/>
                <w:color w:val="000000"/>
                <w:sz w:val="20"/>
                <w:szCs w:val="20"/>
              </w:rPr>
              <w:t xml:space="preserve"> Unconscious Bias training </w:t>
            </w:r>
            <w:r w:rsidR="00BC5A3E" w:rsidRPr="009D620B">
              <w:rPr>
                <w:rFonts w:ascii="Century Gothic" w:hAnsi="Century Gothic"/>
                <w:color w:val="000000"/>
                <w:sz w:val="20"/>
                <w:szCs w:val="20"/>
              </w:rPr>
              <w:t>for staf</w:t>
            </w:r>
            <w:r w:rsidR="009D620B" w:rsidRPr="009D620B">
              <w:rPr>
                <w:rFonts w:ascii="Century Gothic" w:hAnsi="Century Gothic"/>
                <w:color w:val="000000"/>
                <w:sz w:val="20"/>
                <w:szCs w:val="20"/>
              </w:rPr>
              <w:t>f</w:t>
            </w:r>
          </w:p>
          <w:p w14:paraId="477A4E8E" w14:textId="77777777" w:rsidR="0011482A" w:rsidRPr="009D620B" w:rsidRDefault="0011482A" w:rsidP="0011482A">
            <w:pPr>
              <w:pStyle w:val="ListParagraph"/>
              <w:shd w:val="clear" w:color="auto" w:fill="FFFFFF"/>
              <w:rPr>
                <w:rFonts w:ascii="Century Gothic" w:hAnsi="Century Gothic"/>
                <w:color w:val="000000"/>
                <w:sz w:val="20"/>
                <w:szCs w:val="20"/>
              </w:rPr>
            </w:pPr>
          </w:p>
          <w:p w14:paraId="2423F3F9" w14:textId="76CC696E" w:rsidR="00760C72" w:rsidRDefault="002E7E40" w:rsidP="00F93B78">
            <w:pPr>
              <w:pStyle w:val="ListParagraph"/>
              <w:numPr>
                <w:ilvl w:val="0"/>
                <w:numId w:val="23"/>
              </w:numPr>
              <w:shd w:val="clear" w:color="auto" w:fill="FFFFFF"/>
              <w:rPr>
                <w:rFonts w:ascii="Century Gothic" w:hAnsi="Century Gothic"/>
                <w:color w:val="000000"/>
                <w:sz w:val="20"/>
                <w:szCs w:val="20"/>
              </w:rPr>
            </w:pPr>
            <w:r w:rsidRPr="00420A6C">
              <w:rPr>
                <w:rFonts w:ascii="Century Gothic" w:hAnsi="Century Gothic"/>
                <w:color w:val="000000"/>
                <w:sz w:val="20"/>
                <w:szCs w:val="20"/>
              </w:rPr>
              <w:t xml:space="preserve">Review Equality and Diversity Training </w:t>
            </w:r>
            <w:r w:rsidR="00C11A2D" w:rsidRPr="00420A6C">
              <w:rPr>
                <w:rFonts w:ascii="Century Gothic" w:hAnsi="Century Gothic"/>
                <w:color w:val="000000"/>
                <w:sz w:val="20"/>
                <w:szCs w:val="20"/>
              </w:rPr>
              <w:t xml:space="preserve">opportunities </w:t>
            </w:r>
            <w:r w:rsidRPr="00420A6C">
              <w:rPr>
                <w:rFonts w:ascii="Century Gothic" w:hAnsi="Century Gothic"/>
                <w:color w:val="000000"/>
                <w:sz w:val="20"/>
                <w:szCs w:val="20"/>
              </w:rPr>
              <w:t>delivered to the Board</w:t>
            </w:r>
          </w:p>
          <w:p w14:paraId="1AF588AA" w14:textId="77777777" w:rsidR="0011482A" w:rsidRPr="0011482A" w:rsidRDefault="0011482A" w:rsidP="0011482A">
            <w:pPr>
              <w:shd w:val="clear" w:color="auto" w:fill="FFFFFF"/>
              <w:rPr>
                <w:rFonts w:ascii="Century Gothic" w:hAnsi="Century Gothic"/>
                <w:color w:val="000000"/>
                <w:sz w:val="20"/>
                <w:szCs w:val="20"/>
              </w:rPr>
            </w:pPr>
          </w:p>
          <w:p w14:paraId="12536802" w14:textId="087BA52E" w:rsidR="00760C72" w:rsidRPr="00E602E1" w:rsidRDefault="00760C72" w:rsidP="009009D1">
            <w:pPr>
              <w:pStyle w:val="ListParagraph"/>
              <w:rPr>
                <w:rFonts w:ascii="Century Gothic" w:hAnsi="Century Gothic"/>
                <w:sz w:val="20"/>
                <w:szCs w:val="20"/>
              </w:rPr>
            </w:pPr>
          </w:p>
        </w:tc>
        <w:tc>
          <w:tcPr>
            <w:tcW w:w="3326" w:type="dxa"/>
            <w:gridSpan w:val="3"/>
          </w:tcPr>
          <w:p w14:paraId="24C9D252" w14:textId="77777777" w:rsidR="00760C72" w:rsidRPr="003C6A28" w:rsidRDefault="00760C72" w:rsidP="00B46F25">
            <w:pPr>
              <w:rPr>
                <w:rFonts w:ascii="Century Gothic" w:hAnsi="Century Gothic"/>
                <w:sz w:val="20"/>
                <w:szCs w:val="20"/>
              </w:rPr>
            </w:pPr>
          </w:p>
          <w:p w14:paraId="6D96531A" w14:textId="77777777" w:rsidR="00B46F25" w:rsidRPr="003C6A28" w:rsidRDefault="00B46F25" w:rsidP="00B46F25">
            <w:pPr>
              <w:rPr>
                <w:rFonts w:ascii="Century Gothic" w:hAnsi="Century Gothic"/>
                <w:sz w:val="20"/>
                <w:szCs w:val="20"/>
              </w:rPr>
            </w:pPr>
            <w:r w:rsidRPr="003C6A28">
              <w:rPr>
                <w:rFonts w:ascii="Century Gothic" w:hAnsi="Century Gothic"/>
                <w:sz w:val="20"/>
                <w:szCs w:val="20"/>
              </w:rPr>
              <w:t>Jason Fergus, Director</w:t>
            </w:r>
          </w:p>
          <w:p w14:paraId="3AFEF8F1" w14:textId="77777777" w:rsidR="00B46F25" w:rsidRPr="003C6A28" w:rsidRDefault="00B46F25" w:rsidP="00B46F25">
            <w:pPr>
              <w:rPr>
                <w:rFonts w:ascii="Century Gothic" w:hAnsi="Century Gothic"/>
                <w:sz w:val="20"/>
                <w:szCs w:val="20"/>
              </w:rPr>
            </w:pPr>
          </w:p>
          <w:p w14:paraId="62A10FFD" w14:textId="77777777" w:rsidR="00B46F25" w:rsidRPr="003C6A28" w:rsidRDefault="00B46F25" w:rsidP="00B46F25">
            <w:pPr>
              <w:rPr>
                <w:rFonts w:ascii="Century Gothic" w:hAnsi="Century Gothic"/>
                <w:sz w:val="20"/>
                <w:szCs w:val="20"/>
              </w:rPr>
            </w:pPr>
            <w:r w:rsidRPr="003C6A28">
              <w:rPr>
                <w:rFonts w:ascii="Century Gothic" w:hAnsi="Century Gothic"/>
                <w:sz w:val="20"/>
                <w:szCs w:val="20"/>
              </w:rPr>
              <w:t>Rob Hayne, Strategic Lead for Business Operations</w:t>
            </w:r>
          </w:p>
          <w:p w14:paraId="57EF3FF7" w14:textId="77777777" w:rsidR="00B46F25" w:rsidRPr="003C6A28" w:rsidRDefault="00B46F25" w:rsidP="00B46F25">
            <w:pPr>
              <w:rPr>
                <w:rFonts w:ascii="Century Gothic" w:hAnsi="Century Gothic"/>
                <w:sz w:val="20"/>
                <w:szCs w:val="20"/>
              </w:rPr>
            </w:pPr>
          </w:p>
          <w:p w14:paraId="1075C585" w14:textId="776359B2" w:rsidR="00B46F25" w:rsidRDefault="00B46F25" w:rsidP="00B46F25">
            <w:pPr>
              <w:rPr>
                <w:rFonts w:ascii="Century Gothic" w:hAnsi="Century Gothic"/>
                <w:sz w:val="20"/>
                <w:szCs w:val="20"/>
              </w:rPr>
            </w:pPr>
            <w:r w:rsidRPr="003C6A28">
              <w:rPr>
                <w:rFonts w:ascii="Century Gothic" w:hAnsi="Century Gothic"/>
                <w:sz w:val="20"/>
                <w:szCs w:val="20"/>
              </w:rPr>
              <w:t>Hayley Chapman, Thematic Lead for Inclusion</w:t>
            </w:r>
          </w:p>
          <w:p w14:paraId="39750AEF" w14:textId="5A3143AC" w:rsidR="00DC363E" w:rsidRDefault="00DC363E" w:rsidP="00B46F25">
            <w:pPr>
              <w:rPr>
                <w:rFonts w:ascii="Century Gothic" w:hAnsi="Century Gothic"/>
                <w:sz w:val="20"/>
                <w:szCs w:val="20"/>
              </w:rPr>
            </w:pPr>
          </w:p>
          <w:p w14:paraId="2EFDF6F3" w14:textId="15476FD9" w:rsidR="00DC363E" w:rsidRPr="003C6A28" w:rsidRDefault="00DC363E" w:rsidP="00B46F25">
            <w:pPr>
              <w:rPr>
                <w:rFonts w:ascii="Century Gothic" w:hAnsi="Century Gothic"/>
                <w:sz w:val="20"/>
                <w:szCs w:val="20"/>
              </w:rPr>
            </w:pPr>
            <w:r w:rsidRPr="00DC363E">
              <w:rPr>
                <w:rFonts w:ascii="Century Gothic" w:hAnsi="Century Gothic"/>
                <w:sz w:val="20"/>
                <w:szCs w:val="20"/>
              </w:rPr>
              <w:lastRenderedPageBreak/>
              <w:t>Simon King, Thematic Lead for Workforce</w:t>
            </w:r>
          </w:p>
          <w:p w14:paraId="11272A2E" w14:textId="77777777" w:rsidR="00B46F25" w:rsidRPr="003C6A28" w:rsidRDefault="00B46F25" w:rsidP="00B46F25">
            <w:pPr>
              <w:rPr>
                <w:rFonts w:ascii="Century Gothic" w:hAnsi="Century Gothic"/>
                <w:sz w:val="20"/>
                <w:szCs w:val="20"/>
              </w:rPr>
            </w:pPr>
          </w:p>
          <w:p w14:paraId="2689D64B" w14:textId="77777777" w:rsidR="00B46F25" w:rsidRPr="003C6A28" w:rsidRDefault="00B46F25" w:rsidP="00B46F25">
            <w:pPr>
              <w:rPr>
                <w:rFonts w:ascii="Century Gothic" w:hAnsi="Century Gothic"/>
                <w:sz w:val="20"/>
                <w:szCs w:val="20"/>
              </w:rPr>
            </w:pPr>
            <w:r w:rsidRPr="003C6A28">
              <w:rPr>
                <w:rFonts w:ascii="Century Gothic" w:hAnsi="Century Gothic"/>
                <w:sz w:val="20"/>
                <w:szCs w:val="20"/>
              </w:rPr>
              <w:t>Board Champion for Inclusion</w:t>
            </w:r>
          </w:p>
          <w:p w14:paraId="10EEBBD6" w14:textId="77777777" w:rsidR="00B46F25" w:rsidRPr="003C6A28" w:rsidRDefault="00B46F25" w:rsidP="00B46F25">
            <w:pPr>
              <w:rPr>
                <w:rFonts w:ascii="Century Gothic" w:hAnsi="Century Gothic"/>
                <w:sz w:val="20"/>
                <w:szCs w:val="20"/>
              </w:rPr>
            </w:pPr>
          </w:p>
          <w:p w14:paraId="31A8CA3F" w14:textId="77777777" w:rsidR="00EA25B0" w:rsidRPr="003C6A28" w:rsidRDefault="00B46F25" w:rsidP="00B46F25">
            <w:pPr>
              <w:rPr>
                <w:rFonts w:ascii="Century Gothic" w:hAnsi="Century Gothic"/>
                <w:sz w:val="20"/>
                <w:szCs w:val="20"/>
              </w:rPr>
            </w:pPr>
            <w:r w:rsidRPr="003C6A28">
              <w:rPr>
                <w:rFonts w:ascii="Century Gothic" w:hAnsi="Century Gothic"/>
                <w:sz w:val="20"/>
                <w:szCs w:val="20"/>
              </w:rPr>
              <w:t>Azeem Akhtar, Chair of Active Essex</w:t>
            </w:r>
          </w:p>
        </w:tc>
        <w:tc>
          <w:tcPr>
            <w:tcW w:w="2118" w:type="dxa"/>
            <w:gridSpan w:val="2"/>
          </w:tcPr>
          <w:p w14:paraId="5BA06187" w14:textId="77777777" w:rsidR="00AA1EAB" w:rsidRDefault="00AA1EAB" w:rsidP="00AA1EAB">
            <w:pPr>
              <w:pStyle w:val="NormalWeb"/>
              <w:spacing w:before="0" w:beforeAutospacing="0" w:after="0" w:afterAutospacing="0"/>
              <w:rPr>
                <w:rFonts w:ascii="Century Gothic" w:hAnsi="Century Gothic"/>
                <w:color w:val="000000"/>
                <w:sz w:val="20"/>
                <w:szCs w:val="20"/>
              </w:rPr>
            </w:pPr>
          </w:p>
          <w:p w14:paraId="462E5269" w14:textId="752C4EAB" w:rsidR="00D3110B" w:rsidRDefault="00706C7F" w:rsidP="00AA1EAB">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Dec 2019</w:t>
            </w:r>
            <w:r w:rsidR="00FA6E63">
              <w:rPr>
                <w:rFonts w:ascii="Century Gothic" w:hAnsi="Century Gothic"/>
                <w:color w:val="000000"/>
                <w:sz w:val="20"/>
                <w:szCs w:val="20"/>
              </w:rPr>
              <w:t xml:space="preserve"> </w:t>
            </w:r>
          </w:p>
          <w:p w14:paraId="2EB7AB6B" w14:textId="77777777" w:rsidR="00D3110B" w:rsidRDefault="00D3110B" w:rsidP="00AA1EAB">
            <w:pPr>
              <w:pStyle w:val="NormalWeb"/>
              <w:spacing w:before="0" w:beforeAutospacing="0" w:after="0" w:afterAutospacing="0"/>
              <w:rPr>
                <w:rFonts w:ascii="Century Gothic" w:hAnsi="Century Gothic"/>
                <w:color w:val="000000"/>
                <w:sz w:val="20"/>
                <w:szCs w:val="20"/>
              </w:rPr>
            </w:pPr>
          </w:p>
          <w:p w14:paraId="16F1DF78" w14:textId="77777777" w:rsidR="00D3110B" w:rsidRDefault="00D3110B" w:rsidP="00AA1EAB">
            <w:pPr>
              <w:pStyle w:val="NormalWeb"/>
              <w:spacing w:before="0" w:beforeAutospacing="0" w:after="0" w:afterAutospacing="0"/>
              <w:rPr>
                <w:rFonts w:ascii="Century Gothic" w:hAnsi="Century Gothic"/>
                <w:color w:val="000000"/>
                <w:sz w:val="20"/>
                <w:szCs w:val="20"/>
              </w:rPr>
            </w:pPr>
          </w:p>
          <w:p w14:paraId="7C3E113D" w14:textId="77777777" w:rsidR="00D3110B" w:rsidRDefault="00D3110B" w:rsidP="00AA1EAB">
            <w:pPr>
              <w:pStyle w:val="NormalWeb"/>
              <w:spacing w:before="0" w:beforeAutospacing="0" w:after="0" w:afterAutospacing="0"/>
              <w:rPr>
                <w:rFonts w:ascii="Century Gothic" w:hAnsi="Century Gothic"/>
                <w:color w:val="000000"/>
                <w:sz w:val="20"/>
                <w:szCs w:val="20"/>
              </w:rPr>
            </w:pPr>
          </w:p>
          <w:p w14:paraId="1973633A" w14:textId="77777777" w:rsidR="00811C64" w:rsidRDefault="00811C64" w:rsidP="00AA1EAB">
            <w:pPr>
              <w:pStyle w:val="NormalWeb"/>
              <w:spacing w:before="0" w:beforeAutospacing="0" w:after="0" w:afterAutospacing="0"/>
              <w:rPr>
                <w:rFonts w:ascii="Century Gothic" w:hAnsi="Century Gothic"/>
                <w:color w:val="000000"/>
                <w:sz w:val="20"/>
                <w:szCs w:val="20"/>
              </w:rPr>
            </w:pPr>
          </w:p>
          <w:p w14:paraId="1A123D38" w14:textId="77777777" w:rsidR="003264E6" w:rsidRDefault="003264E6" w:rsidP="00AA1EAB">
            <w:pPr>
              <w:pStyle w:val="NormalWeb"/>
              <w:spacing w:before="0" w:beforeAutospacing="0" w:after="0" w:afterAutospacing="0"/>
              <w:rPr>
                <w:rFonts w:ascii="Century Gothic" w:hAnsi="Century Gothic"/>
                <w:color w:val="000000"/>
                <w:sz w:val="20"/>
                <w:szCs w:val="20"/>
              </w:rPr>
            </w:pPr>
          </w:p>
          <w:p w14:paraId="323F4C57" w14:textId="6234AE5E" w:rsidR="00902E05" w:rsidRDefault="00902E05" w:rsidP="00AA1EAB">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Jan 2021</w:t>
            </w:r>
          </w:p>
          <w:p w14:paraId="2EE64000" w14:textId="77777777" w:rsidR="00902E05" w:rsidRDefault="00902E05" w:rsidP="00AA1EAB">
            <w:pPr>
              <w:pStyle w:val="NormalWeb"/>
              <w:spacing w:before="0" w:beforeAutospacing="0" w:after="0" w:afterAutospacing="0"/>
              <w:rPr>
                <w:rFonts w:ascii="Century Gothic" w:hAnsi="Century Gothic"/>
                <w:color w:val="000000"/>
                <w:sz w:val="20"/>
                <w:szCs w:val="20"/>
              </w:rPr>
            </w:pPr>
          </w:p>
          <w:p w14:paraId="64D738A4" w14:textId="77777777" w:rsidR="00902E05" w:rsidRDefault="00902E05" w:rsidP="00AA1EAB">
            <w:pPr>
              <w:pStyle w:val="NormalWeb"/>
              <w:spacing w:before="0" w:beforeAutospacing="0" w:after="0" w:afterAutospacing="0"/>
              <w:rPr>
                <w:rFonts w:ascii="Century Gothic" w:hAnsi="Century Gothic"/>
                <w:color w:val="000000"/>
                <w:sz w:val="20"/>
                <w:szCs w:val="20"/>
              </w:rPr>
            </w:pPr>
          </w:p>
          <w:p w14:paraId="57F57FC2" w14:textId="77777777" w:rsidR="00902E05" w:rsidRDefault="00902E05" w:rsidP="00AA1EAB">
            <w:pPr>
              <w:pStyle w:val="NormalWeb"/>
              <w:spacing w:before="0" w:beforeAutospacing="0" w:after="0" w:afterAutospacing="0"/>
              <w:rPr>
                <w:rFonts w:ascii="Century Gothic" w:hAnsi="Century Gothic"/>
                <w:color w:val="000000"/>
                <w:sz w:val="20"/>
                <w:szCs w:val="20"/>
              </w:rPr>
            </w:pPr>
          </w:p>
          <w:p w14:paraId="44468C6C" w14:textId="16266AEC" w:rsidR="00902E05" w:rsidRDefault="00902E05" w:rsidP="00AA1EAB">
            <w:pPr>
              <w:pStyle w:val="NormalWeb"/>
              <w:spacing w:before="0" w:beforeAutospacing="0" w:after="0" w:afterAutospacing="0"/>
              <w:rPr>
                <w:rFonts w:ascii="Century Gothic" w:hAnsi="Century Gothic"/>
                <w:color w:val="000000"/>
                <w:sz w:val="20"/>
                <w:szCs w:val="20"/>
              </w:rPr>
            </w:pPr>
          </w:p>
          <w:p w14:paraId="5AE0941C" w14:textId="77777777" w:rsidR="004969F5" w:rsidRDefault="004969F5" w:rsidP="00AA1EAB">
            <w:pPr>
              <w:pStyle w:val="NormalWeb"/>
              <w:spacing w:before="0" w:beforeAutospacing="0" w:after="0" w:afterAutospacing="0"/>
              <w:rPr>
                <w:rFonts w:ascii="Century Gothic" w:hAnsi="Century Gothic"/>
                <w:color w:val="000000"/>
                <w:sz w:val="20"/>
                <w:szCs w:val="20"/>
              </w:rPr>
            </w:pPr>
          </w:p>
          <w:p w14:paraId="66733E63" w14:textId="6185E513" w:rsidR="00AA1EAB" w:rsidRDefault="00600AA7" w:rsidP="00AA1EAB">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Feb 2020</w:t>
            </w:r>
          </w:p>
          <w:p w14:paraId="496511CB" w14:textId="5C1A89BE" w:rsidR="00600AA7" w:rsidRDefault="00600AA7" w:rsidP="00AA1EAB">
            <w:pPr>
              <w:pStyle w:val="NormalWeb"/>
              <w:spacing w:before="0" w:beforeAutospacing="0" w:after="0" w:afterAutospacing="0"/>
              <w:rPr>
                <w:rFonts w:ascii="Century Gothic" w:hAnsi="Century Gothic"/>
                <w:color w:val="000000"/>
                <w:sz w:val="20"/>
                <w:szCs w:val="20"/>
              </w:rPr>
            </w:pPr>
          </w:p>
          <w:p w14:paraId="012313D2" w14:textId="77777777" w:rsidR="00DB3ED0" w:rsidRDefault="00DB3ED0" w:rsidP="00AA1EAB">
            <w:pPr>
              <w:pStyle w:val="NormalWeb"/>
              <w:spacing w:before="0" w:beforeAutospacing="0" w:after="0" w:afterAutospacing="0"/>
              <w:rPr>
                <w:rFonts w:ascii="Century Gothic" w:hAnsi="Century Gothic"/>
                <w:color w:val="000000"/>
                <w:sz w:val="20"/>
                <w:szCs w:val="20"/>
              </w:rPr>
            </w:pPr>
          </w:p>
          <w:p w14:paraId="49BB42B2" w14:textId="65C1529D" w:rsidR="00876370" w:rsidRDefault="00B811A1" w:rsidP="00AA1EAB">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 xml:space="preserve">New </w:t>
            </w:r>
            <w:r w:rsidR="0083548C">
              <w:rPr>
                <w:rFonts w:ascii="Century Gothic" w:hAnsi="Century Gothic"/>
                <w:color w:val="000000"/>
                <w:sz w:val="20"/>
                <w:szCs w:val="20"/>
              </w:rPr>
              <w:t xml:space="preserve">leadership </w:t>
            </w:r>
            <w:r>
              <w:rPr>
                <w:rFonts w:ascii="Century Gothic" w:hAnsi="Century Gothic"/>
                <w:color w:val="000000"/>
                <w:sz w:val="20"/>
                <w:szCs w:val="20"/>
              </w:rPr>
              <w:t>courses shared Jan 2021 and ongoing</w:t>
            </w:r>
          </w:p>
          <w:p w14:paraId="36157E13" w14:textId="39BC11F1" w:rsidR="00876370" w:rsidRDefault="00876370" w:rsidP="00AA1EAB">
            <w:pPr>
              <w:pStyle w:val="NormalWeb"/>
              <w:spacing w:before="0" w:beforeAutospacing="0" w:after="0" w:afterAutospacing="0"/>
              <w:rPr>
                <w:rFonts w:ascii="Century Gothic" w:hAnsi="Century Gothic"/>
                <w:color w:val="000000"/>
                <w:sz w:val="20"/>
                <w:szCs w:val="20"/>
              </w:rPr>
            </w:pPr>
          </w:p>
          <w:p w14:paraId="7F091C4C" w14:textId="77777777" w:rsidR="00DB3ED0" w:rsidRDefault="00DB3ED0" w:rsidP="00AA1EAB">
            <w:pPr>
              <w:pStyle w:val="NormalWeb"/>
              <w:spacing w:before="0" w:beforeAutospacing="0" w:after="0" w:afterAutospacing="0"/>
              <w:rPr>
                <w:rFonts w:ascii="Century Gothic" w:hAnsi="Century Gothic"/>
                <w:color w:val="000000"/>
                <w:sz w:val="20"/>
                <w:szCs w:val="20"/>
              </w:rPr>
            </w:pPr>
          </w:p>
          <w:p w14:paraId="18888138" w14:textId="2E824D2C" w:rsidR="00876370" w:rsidRDefault="00B73656" w:rsidP="00AA1EAB">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2019 - 2020</w:t>
            </w:r>
          </w:p>
          <w:p w14:paraId="5EA3D733" w14:textId="77777777" w:rsidR="00876370" w:rsidRDefault="00876370" w:rsidP="00AA1EAB">
            <w:pPr>
              <w:pStyle w:val="NormalWeb"/>
              <w:spacing w:before="0" w:beforeAutospacing="0" w:after="0" w:afterAutospacing="0"/>
              <w:rPr>
                <w:rFonts w:ascii="Century Gothic" w:hAnsi="Century Gothic"/>
                <w:color w:val="000000"/>
                <w:sz w:val="20"/>
                <w:szCs w:val="20"/>
              </w:rPr>
            </w:pPr>
          </w:p>
          <w:p w14:paraId="2A183764" w14:textId="77777777" w:rsidR="00876370" w:rsidRDefault="00876370" w:rsidP="00AA1EAB">
            <w:pPr>
              <w:pStyle w:val="NormalWeb"/>
              <w:spacing w:before="0" w:beforeAutospacing="0" w:after="0" w:afterAutospacing="0"/>
              <w:rPr>
                <w:rFonts w:ascii="Century Gothic" w:hAnsi="Century Gothic"/>
                <w:color w:val="000000"/>
                <w:sz w:val="20"/>
                <w:szCs w:val="20"/>
              </w:rPr>
            </w:pPr>
          </w:p>
          <w:p w14:paraId="098FD2F5" w14:textId="77777777" w:rsidR="00876370" w:rsidRDefault="00876370" w:rsidP="00AA1EAB">
            <w:pPr>
              <w:pStyle w:val="NormalWeb"/>
              <w:spacing w:before="0" w:beforeAutospacing="0" w:after="0" w:afterAutospacing="0"/>
              <w:rPr>
                <w:rFonts w:ascii="Century Gothic" w:hAnsi="Century Gothic"/>
                <w:color w:val="000000"/>
                <w:sz w:val="20"/>
                <w:szCs w:val="20"/>
              </w:rPr>
            </w:pPr>
          </w:p>
          <w:p w14:paraId="2E82B2D7" w14:textId="77777777" w:rsidR="00876370" w:rsidRDefault="00876370" w:rsidP="00AA1EAB">
            <w:pPr>
              <w:pStyle w:val="NormalWeb"/>
              <w:spacing w:before="0" w:beforeAutospacing="0" w:after="0" w:afterAutospacing="0"/>
              <w:rPr>
                <w:rFonts w:ascii="Century Gothic" w:hAnsi="Century Gothic"/>
                <w:color w:val="000000"/>
                <w:sz w:val="20"/>
                <w:szCs w:val="20"/>
              </w:rPr>
            </w:pPr>
          </w:p>
          <w:p w14:paraId="7B408308" w14:textId="77777777" w:rsidR="00876370" w:rsidRDefault="00876370" w:rsidP="00AA1EAB">
            <w:pPr>
              <w:pStyle w:val="NormalWeb"/>
              <w:spacing w:before="0" w:beforeAutospacing="0" w:after="0" w:afterAutospacing="0"/>
              <w:rPr>
                <w:rFonts w:ascii="Century Gothic" w:hAnsi="Century Gothic"/>
                <w:color w:val="000000"/>
                <w:sz w:val="20"/>
                <w:szCs w:val="20"/>
              </w:rPr>
            </w:pPr>
          </w:p>
          <w:p w14:paraId="2C6EB9D6" w14:textId="25ADBA3B" w:rsidR="00876370" w:rsidRDefault="00876370" w:rsidP="00AA1EAB">
            <w:pPr>
              <w:pStyle w:val="NormalWeb"/>
              <w:spacing w:before="0" w:beforeAutospacing="0" w:after="0" w:afterAutospacing="0"/>
              <w:rPr>
                <w:rFonts w:ascii="Century Gothic" w:hAnsi="Century Gothic"/>
                <w:color w:val="000000"/>
                <w:sz w:val="20"/>
                <w:szCs w:val="20"/>
              </w:rPr>
            </w:pPr>
          </w:p>
          <w:p w14:paraId="14CE29E0" w14:textId="77777777" w:rsidR="002619E2" w:rsidRDefault="002619E2" w:rsidP="00AA1EAB">
            <w:pPr>
              <w:pStyle w:val="NormalWeb"/>
              <w:spacing w:before="0" w:beforeAutospacing="0" w:after="0" w:afterAutospacing="0"/>
              <w:rPr>
                <w:rFonts w:ascii="Century Gothic" w:hAnsi="Century Gothic"/>
                <w:color w:val="000000"/>
                <w:sz w:val="20"/>
                <w:szCs w:val="20"/>
              </w:rPr>
            </w:pPr>
          </w:p>
          <w:p w14:paraId="40738D3E" w14:textId="77777777" w:rsidR="00420A6C" w:rsidRDefault="00420A6C" w:rsidP="00894E5C">
            <w:pPr>
              <w:pStyle w:val="NormalWeb"/>
              <w:spacing w:before="0" w:beforeAutospacing="0" w:after="0" w:afterAutospacing="0"/>
              <w:rPr>
                <w:rFonts w:ascii="Century Gothic" w:hAnsi="Century Gothic"/>
                <w:color w:val="000000"/>
                <w:sz w:val="20"/>
                <w:szCs w:val="20"/>
              </w:rPr>
            </w:pPr>
          </w:p>
          <w:p w14:paraId="58CF04C4" w14:textId="3A248A9B" w:rsidR="00420A6C" w:rsidRDefault="00420A6C" w:rsidP="00894E5C">
            <w:pPr>
              <w:pStyle w:val="NormalWeb"/>
              <w:spacing w:before="0" w:beforeAutospacing="0" w:after="0" w:afterAutospacing="0"/>
              <w:rPr>
                <w:rFonts w:ascii="Century Gothic" w:hAnsi="Century Gothic"/>
                <w:color w:val="000000"/>
                <w:sz w:val="20"/>
                <w:szCs w:val="20"/>
              </w:rPr>
            </w:pPr>
          </w:p>
          <w:p w14:paraId="26E6412A" w14:textId="6A5EAE77" w:rsidR="0011482A" w:rsidRDefault="0011482A" w:rsidP="00894E5C">
            <w:pPr>
              <w:pStyle w:val="NormalWeb"/>
              <w:spacing w:before="0" w:beforeAutospacing="0" w:after="0" w:afterAutospacing="0"/>
              <w:rPr>
                <w:rFonts w:ascii="Century Gothic" w:hAnsi="Century Gothic"/>
                <w:color w:val="000000"/>
                <w:sz w:val="20"/>
                <w:szCs w:val="20"/>
              </w:rPr>
            </w:pPr>
          </w:p>
          <w:p w14:paraId="31096ABE" w14:textId="3FABB95F" w:rsidR="00894E5C" w:rsidRDefault="009D620B" w:rsidP="00894E5C">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Jan</w:t>
            </w:r>
            <w:r w:rsidR="004969F5">
              <w:rPr>
                <w:rFonts w:ascii="Century Gothic" w:hAnsi="Century Gothic"/>
                <w:color w:val="000000"/>
                <w:sz w:val="20"/>
                <w:szCs w:val="20"/>
              </w:rPr>
              <w:t xml:space="preserve"> - March</w:t>
            </w:r>
            <w:r w:rsidR="00876370">
              <w:rPr>
                <w:rFonts w:ascii="Century Gothic" w:hAnsi="Century Gothic"/>
                <w:color w:val="000000"/>
                <w:sz w:val="20"/>
                <w:szCs w:val="20"/>
              </w:rPr>
              <w:t xml:space="preserve"> 2021</w:t>
            </w:r>
          </w:p>
          <w:p w14:paraId="25EEA95B" w14:textId="77777777" w:rsidR="00894E5C" w:rsidRDefault="00894E5C" w:rsidP="00894E5C">
            <w:pPr>
              <w:pStyle w:val="NormalWeb"/>
              <w:spacing w:before="0" w:beforeAutospacing="0" w:after="0" w:afterAutospacing="0"/>
              <w:rPr>
                <w:rFonts w:ascii="Century Gothic" w:hAnsi="Century Gothic"/>
                <w:color w:val="000000"/>
                <w:sz w:val="20"/>
                <w:szCs w:val="20"/>
              </w:rPr>
            </w:pPr>
          </w:p>
          <w:p w14:paraId="7A323040" w14:textId="77777777" w:rsidR="00894E5C" w:rsidRDefault="00894E5C" w:rsidP="00894E5C">
            <w:pPr>
              <w:pStyle w:val="NormalWeb"/>
              <w:spacing w:before="0" w:beforeAutospacing="0" w:after="0" w:afterAutospacing="0"/>
              <w:rPr>
                <w:rFonts w:ascii="Century Gothic" w:hAnsi="Century Gothic"/>
                <w:color w:val="000000"/>
                <w:sz w:val="20"/>
                <w:szCs w:val="20"/>
              </w:rPr>
            </w:pPr>
          </w:p>
          <w:p w14:paraId="3363B3FF" w14:textId="3595BEEE" w:rsidR="0011482A" w:rsidRPr="00894E5C" w:rsidRDefault="00277064" w:rsidP="00894E5C">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Jan - April</w:t>
            </w:r>
            <w:r w:rsidR="0011482A">
              <w:rPr>
                <w:rFonts w:ascii="Century Gothic" w:hAnsi="Century Gothic"/>
                <w:color w:val="000000"/>
                <w:sz w:val="20"/>
                <w:szCs w:val="20"/>
              </w:rPr>
              <w:t xml:space="preserve"> 2021</w:t>
            </w:r>
          </w:p>
        </w:tc>
      </w:tr>
      <w:tr w:rsidR="00EA25B0" w:rsidRPr="00E602E1" w14:paraId="1D6980BE" w14:textId="77777777" w:rsidTr="00FA12EE">
        <w:trPr>
          <w:trHeight w:val="602"/>
        </w:trPr>
        <w:tc>
          <w:tcPr>
            <w:tcW w:w="4660" w:type="dxa"/>
          </w:tcPr>
          <w:p w14:paraId="0F109C4F" w14:textId="77777777" w:rsidR="00B46F25" w:rsidRDefault="00EA25B0" w:rsidP="00B46F25">
            <w:pPr>
              <w:rPr>
                <w:b/>
              </w:rPr>
            </w:pPr>
            <w:r w:rsidRPr="00B46F25">
              <w:rPr>
                <w:b/>
              </w:rPr>
              <w:lastRenderedPageBreak/>
              <w:t xml:space="preserve">Medium Term: </w:t>
            </w:r>
          </w:p>
          <w:p w14:paraId="0B494EE8" w14:textId="1B2EAC0E" w:rsidR="00B46F25" w:rsidRDefault="00B46F25" w:rsidP="00B46F25">
            <w:pPr>
              <w:rPr>
                <w:b/>
              </w:rPr>
            </w:pPr>
          </w:p>
          <w:p w14:paraId="2B83B845" w14:textId="4915D997" w:rsidR="005A3353" w:rsidRDefault="00991305" w:rsidP="005A3353">
            <w:pPr>
              <w:pStyle w:val="ListParagraph"/>
              <w:numPr>
                <w:ilvl w:val="0"/>
                <w:numId w:val="20"/>
              </w:numPr>
              <w:rPr>
                <w:rFonts w:ascii="Century Gothic" w:hAnsi="Century Gothic"/>
                <w:bCs/>
                <w:sz w:val="20"/>
                <w:szCs w:val="20"/>
              </w:rPr>
            </w:pPr>
            <w:r w:rsidRPr="00991305">
              <w:rPr>
                <w:rFonts w:ascii="Century Gothic" w:hAnsi="Century Gothic"/>
                <w:bCs/>
                <w:sz w:val="20"/>
                <w:szCs w:val="20"/>
              </w:rPr>
              <w:t>Maintain commitments within Disability Confident status.</w:t>
            </w:r>
          </w:p>
          <w:p w14:paraId="664952FD" w14:textId="20C7776D" w:rsidR="005A3353" w:rsidRDefault="005A3353" w:rsidP="005A3353">
            <w:pPr>
              <w:rPr>
                <w:rFonts w:ascii="Century Gothic" w:hAnsi="Century Gothic"/>
                <w:bCs/>
                <w:sz w:val="20"/>
                <w:szCs w:val="20"/>
              </w:rPr>
            </w:pPr>
          </w:p>
          <w:p w14:paraId="5E60DCE3" w14:textId="76AC757A" w:rsidR="008A78D3" w:rsidRDefault="009B34CB" w:rsidP="008A78D3">
            <w:pPr>
              <w:pStyle w:val="ListParagraph"/>
              <w:numPr>
                <w:ilvl w:val="0"/>
                <w:numId w:val="20"/>
              </w:numPr>
              <w:rPr>
                <w:rFonts w:ascii="Century Gothic" w:hAnsi="Century Gothic"/>
                <w:bCs/>
                <w:sz w:val="20"/>
                <w:szCs w:val="20"/>
              </w:rPr>
            </w:pPr>
            <w:r>
              <w:rPr>
                <w:rFonts w:ascii="Century Gothic" w:hAnsi="Century Gothic"/>
                <w:bCs/>
                <w:sz w:val="20"/>
                <w:szCs w:val="20"/>
              </w:rPr>
              <w:t xml:space="preserve">Continue to review and update staff and board </w:t>
            </w:r>
            <w:r w:rsidR="002A1C65">
              <w:rPr>
                <w:rFonts w:ascii="Century Gothic" w:hAnsi="Century Gothic"/>
                <w:bCs/>
                <w:sz w:val="20"/>
                <w:szCs w:val="20"/>
              </w:rPr>
              <w:t>training</w:t>
            </w:r>
          </w:p>
          <w:p w14:paraId="641C7541" w14:textId="77777777" w:rsidR="008A78D3" w:rsidRPr="008A78D3" w:rsidRDefault="008A78D3" w:rsidP="008A78D3">
            <w:pPr>
              <w:pStyle w:val="ListParagraph"/>
              <w:rPr>
                <w:rFonts w:ascii="Century Gothic" w:hAnsi="Century Gothic"/>
                <w:bCs/>
                <w:sz w:val="20"/>
                <w:szCs w:val="20"/>
              </w:rPr>
            </w:pPr>
          </w:p>
          <w:p w14:paraId="5123C3D4" w14:textId="408CE66C" w:rsidR="008A78D3" w:rsidRPr="008A78D3" w:rsidRDefault="008A78D3" w:rsidP="008A78D3">
            <w:pPr>
              <w:pStyle w:val="ListParagraph"/>
              <w:numPr>
                <w:ilvl w:val="0"/>
                <w:numId w:val="20"/>
              </w:numPr>
              <w:rPr>
                <w:rFonts w:ascii="Century Gothic" w:hAnsi="Century Gothic"/>
                <w:bCs/>
                <w:sz w:val="20"/>
                <w:szCs w:val="20"/>
              </w:rPr>
            </w:pPr>
            <w:r>
              <w:rPr>
                <w:rFonts w:ascii="Century Gothic" w:hAnsi="Century Gothic"/>
                <w:bCs/>
                <w:sz w:val="20"/>
                <w:szCs w:val="20"/>
              </w:rPr>
              <w:t xml:space="preserve">Continue to support staff </w:t>
            </w:r>
            <w:r w:rsidR="0032760A">
              <w:rPr>
                <w:rFonts w:ascii="Century Gothic" w:hAnsi="Century Gothic"/>
                <w:bCs/>
                <w:sz w:val="20"/>
                <w:szCs w:val="20"/>
              </w:rPr>
              <w:t>development though annual</w:t>
            </w:r>
            <w:r>
              <w:rPr>
                <w:rFonts w:ascii="Century Gothic" w:hAnsi="Century Gothic"/>
                <w:bCs/>
                <w:sz w:val="20"/>
                <w:szCs w:val="20"/>
              </w:rPr>
              <w:t xml:space="preserve"> </w:t>
            </w:r>
            <w:r w:rsidR="00F07E78">
              <w:rPr>
                <w:rFonts w:ascii="Century Gothic" w:hAnsi="Century Gothic"/>
                <w:bCs/>
                <w:sz w:val="20"/>
                <w:szCs w:val="20"/>
              </w:rPr>
              <w:t>personal development plans</w:t>
            </w:r>
            <w:r w:rsidR="0032760A">
              <w:rPr>
                <w:rFonts w:ascii="Century Gothic" w:hAnsi="Century Gothic"/>
                <w:bCs/>
                <w:sz w:val="20"/>
                <w:szCs w:val="20"/>
              </w:rPr>
              <w:t xml:space="preserve"> review</w:t>
            </w:r>
          </w:p>
          <w:p w14:paraId="6B5B4434" w14:textId="77777777" w:rsidR="00F04A9C" w:rsidRDefault="00F04A9C" w:rsidP="00F04A9C">
            <w:pPr>
              <w:pStyle w:val="ListParagraph"/>
            </w:pPr>
          </w:p>
          <w:p w14:paraId="275467CB" w14:textId="77777777" w:rsidR="00B46F25" w:rsidRPr="00E602E1" w:rsidRDefault="00B46F25" w:rsidP="00F04A9C">
            <w:pPr>
              <w:pStyle w:val="ListParagraph"/>
              <w:rPr>
                <w:rFonts w:ascii="Century Gothic" w:hAnsi="Century Gothic"/>
                <w:b/>
                <w:color w:val="000000"/>
                <w:sz w:val="20"/>
                <w:szCs w:val="20"/>
              </w:rPr>
            </w:pPr>
          </w:p>
        </w:tc>
        <w:tc>
          <w:tcPr>
            <w:tcW w:w="5206" w:type="dxa"/>
            <w:gridSpan w:val="4"/>
          </w:tcPr>
          <w:p w14:paraId="6C1E959C" w14:textId="77777777" w:rsidR="00760C72" w:rsidRDefault="00760C72" w:rsidP="00760C72">
            <w:pPr>
              <w:pStyle w:val="Default"/>
              <w:jc w:val="both"/>
              <w:rPr>
                <w:color w:val="auto"/>
              </w:rPr>
            </w:pPr>
          </w:p>
          <w:p w14:paraId="721067A3" w14:textId="2BE0DB53" w:rsidR="006A3B01" w:rsidRPr="00991305" w:rsidRDefault="006A3B01" w:rsidP="00991305">
            <w:pPr>
              <w:pStyle w:val="Default"/>
              <w:numPr>
                <w:ilvl w:val="0"/>
                <w:numId w:val="15"/>
              </w:numPr>
              <w:rPr>
                <w:rFonts w:ascii="Century Gothic" w:hAnsi="Century Gothic"/>
                <w:sz w:val="20"/>
                <w:szCs w:val="20"/>
              </w:rPr>
            </w:pPr>
            <w:r w:rsidRPr="00991305">
              <w:rPr>
                <w:rFonts w:ascii="Century Gothic" w:hAnsi="Century Gothic"/>
                <w:sz w:val="20"/>
                <w:szCs w:val="20"/>
              </w:rPr>
              <w:t>Maintain commitments within Disability Confident status</w:t>
            </w:r>
            <w:r w:rsidR="00991305">
              <w:rPr>
                <w:rFonts w:ascii="Century Gothic" w:hAnsi="Century Gothic"/>
                <w:sz w:val="20"/>
                <w:szCs w:val="20"/>
              </w:rPr>
              <w:t>:</w:t>
            </w:r>
          </w:p>
          <w:p w14:paraId="3FBB806D" w14:textId="77777777" w:rsidR="00991305" w:rsidRPr="00991305" w:rsidRDefault="00991305" w:rsidP="00991305">
            <w:pPr>
              <w:pStyle w:val="Default"/>
              <w:numPr>
                <w:ilvl w:val="1"/>
                <w:numId w:val="15"/>
              </w:numPr>
              <w:rPr>
                <w:rFonts w:ascii="Century Gothic" w:hAnsi="Century Gothic"/>
                <w:sz w:val="20"/>
                <w:szCs w:val="20"/>
              </w:rPr>
            </w:pPr>
            <w:r w:rsidRPr="00991305">
              <w:rPr>
                <w:rFonts w:ascii="Century Gothic" w:hAnsi="Century Gothic"/>
                <w:sz w:val="20"/>
                <w:szCs w:val="20"/>
              </w:rPr>
              <w:t>inclusive and accessible recruitment</w:t>
            </w:r>
          </w:p>
          <w:p w14:paraId="173AB788" w14:textId="77777777" w:rsidR="00991305" w:rsidRPr="00991305" w:rsidRDefault="00991305" w:rsidP="00991305">
            <w:pPr>
              <w:pStyle w:val="Default"/>
              <w:numPr>
                <w:ilvl w:val="1"/>
                <w:numId w:val="15"/>
              </w:numPr>
              <w:rPr>
                <w:rFonts w:ascii="Century Gothic" w:hAnsi="Century Gothic"/>
                <w:sz w:val="20"/>
                <w:szCs w:val="20"/>
              </w:rPr>
            </w:pPr>
            <w:r w:rsidRPr="00991305">
              <w:rPr>
                <w:rFonts w:ascii="Century Gothic" w:hAnsi="Century Gothic"/>
                <w:sz w:val="20"/>
                <w:szCs w:val="20"/>
              </w:rPr>
              <w:t>communicating vacancies through a range of channels</w:t>
            </w:r>
          </w:p>
          <w:p w14:paraId="429F9F64" w14:textId="77777777" w:rsidR="00991305" w:rsidRPr="00991305" w:rsidRDefault="00991305" w:rsidP="00991305">
            <w:pPr>
              <w:pStyle w:val="Default"/>
              <w:numPr>
                <w:ilvl w:val="1"/>
                <w:numId w:val="15"/>
              </w:numPr>
              <w:rPr>
                <w:rFonts w:ascii="Century Gothic" w:hAnsi="Century Gothic"/>
                <w:sz w:val="20"/>
                <w:szCs w:val="20"/>
              </w:rPr>
            </w:pPr>
            <w:r w:rsidRPr="00991305">
              <w:rPr>
                <w:rFonts w:ascii="Century Gothic" w:hAnsi="Century Gothic"/>
                <w:sz w:val="20"/>
                <w:szCs w:val="20"/>
              </w:rPr>
              <w:lastRenderedPageBreak/>
              <w:t>offering an interview to disabled people (providing the essential job criteria is met)</w:t>
            </w:r>
          </w:p>
          <w:p w14:paraId="00B2A802" w14:textId="77777777" w:rsidR="00991305" w:rsidRPr="00991305" w:rsidRDefault="00991305" w:rsidP="00991305">
            <w:pPr>
              <w:pStyle w:val="Default"/>
              <w:numPr>
                <w:ilvl w:val="1"/>
                <w:numId w:val="15"/>
              </w:numPr>
              <w:rPr>
                <w:rFonts w:ascii="Century Gothic" w:hAnsi="Century Gothic"/>
                <w:sz w:val="20"/>
                <w:szCs w:val="20"/>
              </w:rPr>
            </w:pPr>
            <w:r w:rsidRPr="00991305">
              <w:rPr>
                <w:rFonts w:ascii="Century Gothic" w:hAnsi="Century Gothic"/>
                <w:sz w:val="20"/>
                <w:szCs w:val="20"/>
              </w:rPr>
              <w:t>providing reasonable adjustments</w:t>
            </w:r>
          </w:p>
          <w:p w14:paraId="60E3FEAF" w14:textId="77777777" w:rsidR="00991305" w:rsidRPr="00991305" w:rsidRDefault="00991305" w:rsidP="00991305">
            <w:pPr>
              <w:pStyle w:val="Default"/>
              <w:numPr>
                <w:ilvl w:val="1"/>
                <w:numId w:val="15"/>
              </w:numPr>
              <w:rPr>
                <w:rFonts w:ascii="Century Gothic" w:hAnsi="Century Gothic"/>
                <w:sz w:val="20"/>
                <w:szCs w:val="20"/>
              </w:rPr>
            </w:pPr>
            <w:r w:rsidRPr="00991305">
              <w:rPr>
                <w:rFonts w:ascii="Century Gothic" w:hAnsi="Century Gothic"/>
                <w:sz w:val="20"/>
                <w:szCs w:val="20"/>
              </w:rPr>
              <w:t>supporting existing employees</w:t>
            </w:r>
          </w:p>
          <w:p w14:paraId="51EACF60" w14:textId="7B7599F1" w:rsidR="006A3B01" w:rsidRDefault="00991305" w:rsidP="00991305">
            <w:pPr>
              <w:pStyle w:val="Default"/>
              <w:numPr>
                <w:ilvl w:val="1"/>
                <w:numId w:val="15"/>
              </w:numPr>
              <w:rPr>
                <w:rFonts w:ascii="Century Gothic" w:hAnsi="Century Gothic"/>
                <w:sz w:val="20"/>
                <w:szCs w:val="20"/>
              </w:rPr>
            </w:pPr>
            <w:r w:rsidRPr="00991305">
              <w:rPr>
                <w:rFonts w:ascii="Century Gothic" w:hAnsi="Century Gothic"/>
                <w:sz w:val="20"/>
                <w:szCs w:val="20"/>
              </w:rPr>
              <w:t>offering</w:t>
            </w:r>
            <w:r>
              <w:rPr>
                <w:rFonts w:ascii="Century Gothic" w:hAnsi="Century Gothic"/>
                <w:sz w:val="20"/>
                <w:szCs w:val="20"/>
              </w:rPr>
              <w:t xml:space="preserve"> </w:t>
            </w:r>
            <w:r w:rsidRPr="00991305">
              <w:rPr>
                <w:rFonts w:ascii="Century Gothic" w:hAnsi="Century Gothic"/>
                <w:sz w:val="20"/>
                <w:szCs w:val="20"/>
              </w:rPr>
              <w:t>work experience opportunities</w:t>
            </w:r>
          </w:p>
          <w:p w14:paraId="699F9D19" w14:textId="24905813" w:rsidR="003F06B6" w:rsidRDefault="003F06B6" w:rsidP="003F06B6">
            <w:pPr>
              <w:pStyle w:val="Default"/>
              <w:rPr>
                <w:rFonts w:ascii="Century Gothic" w:hAnsi="Century Gothic"/>
                <w:sz w:val="20"/>
                <w:szCs w:val="20"/>
              </w:rPr>
            </w:pPr>
          </w:p>
          <w:p w14:paraId="343A5CCB" w14:textId="77777777" w:rsidR="007937B5" w:rsidRPr="00F93B78" w:rsidRDefault="007937B5" w:rsidP="007937B5">
            <w:pPr>
              <w:pStyle w:val="Default"/>
              <w:numPr>
                <w:ilvl w:val="0"/>
                <w:numId w:val="23"/>
              </w:numPr>
              <w:rPr>
                <w:rFonts w:ascii="Century Gothic" w:hAnsi="Century Gothic"/>
                <w:sz w:val="20"/>
                <w:szCs w:val="20"/>
              </w:rPr>
            </w:pPr>
            <w:r w:rsidRPr="003F06B6">
              <w:rPr>
                <w:rFonts w:ascii="Century Gothic" w:hAnsi="Century Gothic"/>
                <w:sz w:val="20"/>
                <w:szCs w:val="20"/>
              </w:rPr>
              <w:t>Mandatory training for Coach Core apprentices to include</w:t>
            </w:r>
            <w:r>
              <w:rPr>
                <w:rFonts w:ascii="Century Gothic" w:hAnsi="Century Gothic"/>
                <w:sz w:val="20"/>
                <w:szCs w:val="20"/>
              </w:rPr>
              <w:t xml:space="preserve"> Activity Alliance</w:t>
            </w:r>
            <w:r w:rsidRPr="003F06B6">
              <w:rPr>
                <w:rFonts w:ascii="Century Gothic" w:hAnsi="Century Gothic"/>
                <w:sz w:val="20"/>
                <w:szCs w:val="20"/>
              </w:rPr>
              <w:t xml:space="preserve"> Inclusive Activity Programme</w:t>
            </w:r>
          </w:p>
          <w:p w14:paraId="508F9DEE" w14:textId="77777777" w:rsidR="007937B5" w:rsidRDefault="007937B5" w:rsidP="003F06B6">
            <w:pPr>
              <w:pStyle w:val="Default"/>
              <w:rPr>
                <w:rFonts w:ascii="Century Gothic" w:hAnsi="Century Gothic"/>
                <w:sz w:val="20"/>
                <w:szCs w:val="20"/>
              </w:rPr>
            </w:pPr>
          </w:p>
          <w:p w14:paraId="71F2165E" w14:textId="4E75BFA4" w:rsidR="00114024" w:rsidRDefault="00461262" w:rsidP="00114024">
            <w:pPr>
              <w:pStyle w:val="Default"/>
              <w:numPr>
                <w:ilvl w:val="0"/>
                <w:numId w:val="21"/>
              </w:numPr>
              <w:rPr>
                <w:rFonts w:ascii="Century Gothic" w:hAnsi="Century Gothic"/>
                <w:sz w:val="20"/>
                <w:szCs w:val="20"/>
              </w:rPr>
            </w:pPr>
            <w:r>
              <w:rPr>
                <w:rFonts w:ascii="Century Gothic" w:hAnsi="Century Gothic"/>
                <w:sz w:val="20"/>
                <w:szCs w:val="20"/>
              </w:rPr>
              <w:t>SK &amp; HC to c</w:t>
            </w:r>
            <w:r w:rsidR="00114024">
              <w:rPr>
                <w:rFonts w:ascii="Century Gothic" w:hAnsi="Century Gothic"/>
                <w:sz w:val="20"/>
                <w:szCs w:val="20"/>
              </w:rPr>
              <w:t xml:space="preserve">ontinue to review </w:t>
            </w:r>
            <w:r w:rsidR="00C95C9D">
              <w:rPr>
                <w:rFonts w:ascii="Century Gothic" w:hAnsi="Century Gothic"/>
                <w:sz w:val="20"/>
                <w:szCs w:val="20"/>
              </w:rPr>
              <w:t xml:space="preserve">ongoing </w:t>
            </w:r>
            <w:r w:rsidR="00114024">
              <w:rPr>
                <w:rFonts w:ascii="Century Gothic" w:hAnsi="Century Gothic"/>
                <w:sz w:val="20"/>
                <w:szCs w:val="20"/>
              </w:rPr>
              <w:t xml:space="preserve">staff </w:t>
            </w:r>
            <w:r w:rsidR="00B018D0">
              <w:rPr>
                <w:rFonts w:ascii="Century Gothic" w:hAnsi="Century Gothic"/>
                <w:sz w:val="20"/>
                <w:szCs w:val="20"/>
              </w:rPr>
              <w:t xml:space="preserve">equality and diversity </w:t>
            </w:r>
            <w:r w:rsidR="00114024">
              <w:rPr>
                <w:rFonts w:ascii="Century Gothic" w:hAnsi="Century Gothic"/>
                <w:sz w:val="20"/>
                <w:szCs w:val="20"/>
              </w:rPr>
              <w:t>training opportunities</w:t>
            </w:r>
            <w:r w:rsidR="00B96759">
              <w:rPr>
                <w:rFonts w:ascii="Century Gothic" w:hAnsi="Century Gothic"/>
                <w:sz w:val="20"/>
                <w:szCs w:val="20"/>
              </w:rPr>
              <w:t xml:space="preserve"> and refresh of learning</w:t>
            </w:r>
            <w:r w:rsidR="0035095C">
              <w:rPr>
                <w:rFonts w:ascii="Century Gothic" w:hAnsi="Century Gothic"/>
                <w:sz w:val="20"/>
                <w:szCs w:val="20"/>
              </w:rPr>
              <w:t xml:space="preserve"> </w:t>
            </w:r>
          </w:p>
          <w:p w14:paraId="79525BB0" w14:textId="67946685" w:rsidR="000908E7" w:rsidRDefault="000908E7" w:rsidP="000908E7">
            <w:pPr>
              <w:pStyle w:val="Default"/>
              <w:rPr>
                <w:rFonts w:ascii="Century Gothic" w:hAnsi="Century Gothic"/>
                <w:sz w:val="20"/>
                <w:szCs w:val="20"/>
              </w:rPr>
            </w:pPr>
          </w:p>
          <w:p w14:paraId="5DA18864" w14:textId="4E5ADED9" w:rsidR="003F06B6" w:rsidRDefault="004D38FD" w:rsidP="00914C86">
            <w:pPr>
              <w:pStyle w:val="Default"/>
              <w:numPr>
                <w:ilvl w:val="0"/>
                <w:numId w:val="24"/>
              </w:numPr>
              <w:rPr>
                <w:rFonts w:ascii="Century Gothic" w:hAnsi="Century Gothic"/>
                <w:sz w:val="20"/>
                <w:szCs w:val="20"/>
              </w:rPr>
            </w:pPr>
            <w:r>
              <w:rPr>
                <w:rFonts w:ascii="Century Gothic" w:hAnsi="Century Gothic"/>
                <w:sz w:val="20"/>
                <w:szCs w:val="20"/>
              </w:rPr>
              <w:t>Board members to complete</w:t>
            </w:r>
            <w:r w:rsidR="00C95C9D">
              <w:rPr>
                <w:rFonts w:ascii="Century Gothic" w:hAnsi="Century Gothic"/>
                <w:sz w:val="20"/>
                <w:szCs w:val="20"/>
              </w:rPr>
              <w:t xml:space="preserve"> any</w:t>
            </w:r>
            <w:r>
              <w:rPr>
                <w:rFonts w:ascii="Century Gothic" w:hAnsi="Century Gothic"/>
                <w:sz w:val="20"/>
                <w:szCs w:val="20"/>
              </w:rPr>
              <w:t xml:space="preserve"> identified </w:t>
            </w:r>
            <w:r w:rsidR="001E41CE">
              <w:rPr>
                <w:rFonts w:ascii="Century Gothic" w:hAnsi="Century Gothic"/>
                <w:sz w:val="20"/>
                <w:szCs w:val="20"/>
              </w:rPr>
              <w:t>equality and diversity training</w:t>
            </w:r>
            <w:r w:rsidR="00CD620A">
              <w:rPr>
                <w:rFonts w:ascii="Century Gothic" w:hAnsi="Century Gothic"/>
                <w:sz w:val="20"/>
                <w:szCs w:val="20"/>
              </w:rPr>
              <w:t xml:space="preserve"> needs</w:t>
            </w:r>
            <w:r w:rsidR="001E41CE">
              <w:rPr>
                <w:rFonts w:ascii="Century Gothic" w:hAnsi="Century Gothic"/>
                <w:sz w:val="20"/>
                <w:szCs w:val="20"/>
              </w:rPr>
              <w:t>, based on review within short term priorities</w:t>
            </w:r>
          </w:p>
          <w:p w14:paraId="0F241861" w14:textId="48170F8E" w:rsidR="00914C86" w:rsidRDefault="00914C86" w:rsidP="00914C86">
            <w:pPr>
              <w:pStyle w:val="Default"/>
              <w:rPr>
                <w:rFonts w:ascii="Century Gothic" w:hAnsi="Century Gothic"/>
                <w:sz w:val="20"/>
                <w:szCs w:val="20"/>
              </w:rPr>
            </w:pPr>
          </w:p>
          <w:p w14:paraId="37BC9A7F" w14:textId="7DF2503C" w:rsidR="00914C86" w:rsidRPr="00914C86" w:rsidRDefault="00914C86" w:rsidP="00914C86">
            <w:pPr>
              <w:pStyle w:val="Default"/>
              <w:numPr>
                <w:ilvl w:val="0"/>
                <w:numId w:val="24"/>
              </w:numPr>
              <w:rPr>
                <w:rFonts w:ascii="Century Gothic" w:hAnsi="Century Gothic"/>
                <w:sz w:val="20"/>
                <w:szCs w:val="20"/>
              </w:rPr>
            </w:pPr>
            <w:r>
              <w:rPr>
                <w:rFonts w:ascii="Century Gothic" w:hAnsi="Century Gothic"/>
                <w:sz w:val="20"/>
                <w:szCs w:val="20"/>
              </w:rPr>
              <w:t xml:space="preserve">Staff Personal Development </w:t>
            </w:r>
            <w:r w:rsidR="005F0758">
              <w:rPr>
                <w:rFonts w:ascii="Century Gothic" w:hAnsi="Century Gothic"/>
                <w:sz w:val="20"/>
                <w:szCs w:val="20"/>
              </w:rPr>
              <w:t>P</w:t>
            </w:r>
            <w:r>
              <w:rPr>
                <w:rFonts w:ascii="Century Gothic" w:hAnsi="Century Gothic"/>
                <w:sz w:val="20"/>
                <w:szCs w:val="20"/>
              </w:rPr>
              <w:t xml:space="preserve">lans to </w:t>
            </w:r>
            <w:r w:rsidR="005F0758">
              <w:rPr>
                <w:rFonts w:ascii="Century Gothic" w:hAnsi="Century Gothic"/>
                <w:sz w:val="20"/>
                <w:szCs w:val="20"/>
              </w:rPr>
              <w:t>continue to be re</w:t>
            </w:r>
            <w:r w:rsidR="00E35BC2">
              <w:rPr>
                <w:rFonts w:ascii="Century Gothic" w:hAnsi="Century Gothic"/>
                <w:sz w:val="20"/>
                <w:szCs w:val="20"/>
              </w:rPr>
              <w:t>freshed</w:t>
            </w:r>
            <w:r w:rsidR="005F0758">
              <w:rPr>
                <w:rFonts w:ascii="Century Gothic" w:hAnsi="Century Gothic"/>
                <w:sz w:val="20"/>
                <w:szCs w:val="20"/>
              </w:rPr>
              <w:t xml:space="preserve"> annually</w:t>
            </w:r>
          </w:p>
          <w:p w14:paraId="5D12D559" w14:textId="08CFA657" w:rsidR="004D7E21" w:rsidRPr="00E602E1" w:rsidRDefault="004D7E21" w:rsidP="004D7E21">
            <w:pPr>
              <w:pStyle w:val="Default"/>
              <w:jc w:val="both"/>
              <w:rPr>
                <w:rFonts w:ascii="Century Gothic" w:hAnsi="Century Gothic"/>
                <w:sz w:val="20"/>
                <w:szCs w:val="20"/>
              </w:rPr>
            </w:pPr>
          </w:p>
        </w:tc>
        <w:tc>
          <w:tcPr>
            <w:tcW w:w="3326" w:type="dxa"/>
            <w:gridSpan w:val="3"/>
          </w:tcPr>
          <w:p w14:paraId="368FAA0C" w14:textId="77777777" w:rsidR="00B46F25" w:rsidRDefault="00B46F25" w:rsidP="00B46F25"/>
          <w:p w14:paraId="407B6BB8" w14:textId="77777777" w:rsidR="00B46F25" w:rsidRPr="00B73656" w:rsidRDefault="00B46F25" w:rsidP="00B46F25">
            <w:pPr>
              <w:rPr>
                <w:rFonts w:ascii="Century Gothic" w:hAnsi="Century Gothic"/>
                <w:sz w:val="20"/>
                <w:szCs w:val="20"/>
              </w:rPr>
            </w:pPr>
            <w:r w:rsidRPr="00B73656">
              <w:rPr>
                <w:rFonts w:ascii="Century Gothic" w:hAnsi="Century Gothic"/>
                <w:sz w:val="20"/>
                <w:szCs w:val="20"/>
              </w:rPr>
              <w:t>Jason Fergus, Director</w:t>
            </w:r>
          </w:p>
          <w:p w14:paraId="59E0581F" w14:textId="77777777" w:rsidR="00B46F25" w:rsidRPr="00B73656" w:rsidRDefault="00B46F25" w:rsidP="00B46F25">
            <w:pPr>
              <w:rPr>
                <w:rFonts w:ascii="Century Gothic" w:hAnsi="Century Gothic"/>
                <w:sz w:val="20"/>
                <w:szCs w:val="20"/>
              </w:rPr>
            </w:pPr>
          </w:p>
          <w:p w14:paraId="0EA174C8" w14:textId="77777777" w:rsidR="00B46F25" w:rsidRPr="00B73656" w:rsidRDefault="00B46F25" w:rsidP="00B46F25">
            <w:pPr>
              <w:rPr>
                <w:rFonts w:ascii="Century Gothic" w:hAnsi="Century Gothic"/>
                <w:sz w:val="20"/>
                <w:szCs w:val="20"/>
              </w:rPr>
            </w:pPr>
            <w:r w:rsidRPr="00B73656">
              <w:rPr>
                <w:rFonts w:ascii="Century Gothic" w:hAnsi="Century Gothic"/>
                <w:sz w:val="20"/>
                <w:szCs w:val="20"/>
              </w:rPr>
              <w:t>Rob Hayne, Strategic Lead for Business Operations</w:t>
            </w:r>
          </w:p>
          <w:p w14:paraId="6309D620" w14:textId="77777777" w:rsidR="00B46F25" w:rsidRPr="00B73656" w:rsidRDefault="00B46F25" w:rsidP="00B46F25">
            <w:pPr>
              <w:rPr>
                <w:rFonts w:ascii="Century Gothic" w:hAnsi="Century Gothic"/>
                <w:sz w:val="20"/>
                <w:szCs w:val="20"/>
              </w:rPr>
            </w:pPr>
          </w:p>
          <w:p w14:paraId="0B686FAE" w14:textId="67CFC56F" w:rsidR="00B46F25" w:rsidRPr="00B73656" w:rsidRDefault="002C7FBD" w:rsidP="00B46F25">
            <w:pPr>
              <w:rPr>
                <w:rFonts w:ascii="Century Gothic" w:hAnsi="Century Gothic"/>
                <w:sz w:val="20"/>
                <w:szCs w:val="20"/>
              </w:rPr>
            </w:pPr>
            <w:r w:rsidRPr="00B73656">
              <w:rPr>
                <w:rFonts w:ascii="Century Gothic" w:hAnsi="Century Gothic"/>
                <w:sz w:val="20"/>
                <w:szCs w:val="20"/>
              </w:rPr>
              <w:lastRenderedPageBreak/>
              <w:t>Simon King</w:t>
            </w:r>
            <w:r w:rsidR="00B46F25" w:rsidRPr="00B73656">
              <w:rPr>
                <w:rFonts w:ascii="Century Gothic" w:hAnsi="Century Gothic"/>
                <w:sz w:val="20"/>
                <w:szCs w:val="20"/>
              </w:rPr>
              <w:t>, Thematic Lead for Workforce</w:t>
            </w:r>
          </w:p>
          <w:p w14:paraId="409128D3" w14:textId="77777777" w:rsidR="00B46F25" w:rsidRPr="00B73656" w:rsidRDefault="00B46F25" w:rsidP="00B46F25">
            <w:pPr>
              <w:rPr>
                <w:rFonts w:ascii="Century Gothic" w:hAnsi="Century Gothic"/>
                <w:sz w:val="20"/>
                <w:szCs w:val="20"/>
              </w:rPr>
            </w:pPr>
          </w:p>
          <w:p w14:paraId="1BD7EC7D" w14:textId="77777777" w:rsidR="00B46F25" w:rsidRPr="00B73656" w:rsidRDefault="00B46F25" w:rsidP="00B46F25">
            <w:pPr>
              <w:rPr>
                <w:rFonts w:ascii="Century Gothic" w:hAnsi="Century Gothic"/>
                <w:sz w:val="20"/>
                <w:szCs w:val="20"/>
              </w:rPr>
            </w:pPr>
            <w:r w:rsidRPr="00B73656">
              <w:rPr>
                <w:rFonts w:ascii="Century Gothic" w:hAnsi="Century Gothic"/>
                <w:sz w:val="20"/>
                <w:szCs w:val="20"/>
              </w:rPr>
              <w:t>Hayley Chapman, Thematic Lead for Inclusion</w:t>
            </w:r>
          </w:p>
          <w:p w14:paraId="7B5B84FE" w14:textId="77777777" w:rsidR="00B46F25" w:rsidRPr="00B73656" w:rsidRDefault="00B46F25" w:rsidP="00B46F25">
            <w:pPr>
              <w:rPr>
                <w:rFonts w:ascii="Century Gothic" w:hAnsi="Century Gothic"/>
                <w:sz w:val="20"/>
                <w:szCs w:val="20"/>
              </w:rPr>
            </w:pPr>
          </w:p>
          <w:p w14:paraId="010A07ED" w14:textId="77777777" w:rsidR="00B46F25" w:rsidRPr="00760C72" w:rsidRDefault="00760C72" w:rsidP="00760C72">
            <w:r w:rsidRPr="00B73656">
              <w:rPr>
                <w:rFonts w:ascii="Century Gothic" w:hAnsi="Century Gothic"/>
                <w:sz w:val="20"/>
                <w:szCs w:val="20"/>
              </w:rPr>
              <w:t>Board Champion for Inclusion</w:t>
            </w:r>
          </w:p>
        </w:tc>
        <w:tc>
          <w:tcPr>
            <w:tcW w:w="2118" w:type="dxa"/>
            <w:gridSpan w:val="2"/>
          </w:tcPr>
          <w:p w14:paraId="78DEC81D" w14:textId="77777777" w:rsidR="00EA25B0" w:rsidRDefault="00EA25B0" w:rsidP="00EF75CC">
            <w:pPr>
              <w:pStyle w:val="NormalWeb"/>
              <w:spacing w:before="0" w:beforeAutospacing="0" w:after="0" w:afterAutospacing="0"/>
              <w:jc w:val="both"/>
              <w:rPr>
                <w:rFonts w:ascii="Century Gothic" w:hAnsi="Century Gothic"/>
                <w:color w:val="000000"/>
                <w:sz w:val="20"/>
                <w:szCs w:val="20"/>
              </w:rPr>
            </w:pPr>
          </w:p>
          <w:p w14:paraId="41F3B1A4" w14:textId="6E92C5E0" w:rsidR="00FF4233" w:rsidRDefault="00EF75CC" w:rsidP="00E5045B">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Ongoing</w:t>
            </w:r>
            <w:r w:rsidR="00E5045B">
              <w:rPr>
                <w:rFonts w:ascii="Century Gothic" w:hAnsi="Century Gothic"/>
                <w:color w:val="000000"/>
                <w:sz w:val="20"/>
                <w:szCs w:val="20"/>
              </w:rPr>
              <w:t xml:space="preserve">, review </w:t>
            </w:r>
            <w:r w:rsidR="0035095C">
              <w:rPr>
                <w:rFonts w:ascii="Century Gothic" w:hAnsi="Century Gothic"/>
                <w:color w:val="000000"/>
                <w:sz w:val="20"/>
                <w:szCs w:val="20"/>
              </w:rPr>
              <w:t xml:space="preserve">status </w:t>
            </w:r>
            <w:r w:rsidR="00E5045B">
              <w:rPr>
                <w:rFonts w:ascii="Century Gothic" w:hAnsi="Century Gothic"/>
                <w:color w:val="000000"/>
                <w:sz w:val="20"/>
                <w:szCs w:val="20"/>
              </w:rPr>
              <w:t>annually</w:t>
            </w:r>
            <w:r w:rsidR="007A6D3E">
              <w:rPr>
                <w:rFonts w:ascii="Century Gothic" w:hAnsi="Century Gothic"/>
                <w:color w:val="000000"/>
                <w:sz w:val="20"/>
                <w:szCs w:val="20"/>
              </w:rPr>
              <w:t xml:space="preserve"> (Feb)</w:t>
            </w:r>
          </w:p>
          <w:p w14:paraId="44B5E5C3" w14:textId="29ED38F2"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0CAE6798" w14:textId="19C8F73B"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4DC15113" w14:textId="0C501A0D"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78041785" w14:textId="50074F5D"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437C7AFA" w14:textId="19869AA5"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5BE76CE7" w14:textId="5849C643"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2147EB35" w14:textId="5F171530"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1394B07A" w14:textId="4A42EA39"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04206580" w14:textId="69E29C57"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3594A254" w14:textId="2224397F"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62BE93D4" w14:textId="77777777" w:rsidR="00EF75CC" w:rsidRDefault="00EF75CC" w:rsidP="00EF75CC">
            <w:pPr>
              <w:pStyle w:val="NormalWeb"/>
              <w:spacing w:before="0" w:beforeAutospacing="0" w:after="0" w:afterAutospacing="0"/>
              <w:jc w:val="both"/>
              <w:rPr>
                <w:rFonts w:ascii="Century Gothic" w:hAnsi="Century Gothic"/>
                <w:color w:val="000000"/>
                <w:sz w:val="20"/>
                <w:szCs w:val="20"/>
              </w:rPr>
            </w:pPr>
          </w:p>
          <w:p w14:paraId="31A950CC" w14:textId="1AF10BED" w:rsidR="00EF75CC" w:rsidRDefault="00EF75CC" w:rsidP="00EF75CC">
            <w:pPr>
              <w:pStyle w:val="NormalWeb"/>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April 2021</w:t>
            </w:r>
          </w:p>
          <w:p w14:paraId="17A8642C" w14:textId="77777777" w:rsidR="00461262" w:rsidRDefault="00461262" w:rsidP="00EF75CC">
            <w:pPr>
              <w:pStyle w:val="NormalWeb"/>
              <w:spacing w:before="0" w:beforeAutospacing="0" w:after="0" w:afterAutospacing="0"/>
              <w:jc w:val="both"/>
              <w:rPr>
                <w:rFonts w:ascii="Century Gothic" w:hAnsi="Century Gothic"/>
                <w:color w:val="000000"/>
                <w:sz w:val="20"/>
                <w:szCs w:val="20"/>
              </w:rPr>
            </w:pPr>
          </w:p>
          <w:p w14:paraId="0F8C262B" w14:textId="77777777" w:rsidR="00461262" w:rsidRDefault="00461262" w:rsidP="00EF75CC">
            <w:pPr>
              <w:pStyle w:val="NormalWeb"/>
              <w:spacing w:before="0" w:beforeAutospacing="0" w:after="0" w:afterAutospacing="0"/>
              <w:jc w:val="both"/>
              <w:rPr>
                <w:rFonts w:ascii="Century Gothic" w:hAnsi="Century Gothic"/>
                <w:color w:val="000000"/>
                <w:sz w:val="20"/>
                <w:szCs w:val="20"/>
              </w:rPr>
            </w:pPr>
          </w:p>
          <w:p w14:paraId="4FF6D39D" w14:textId="366DF3CB" w:rsidR="0032760A" w:rsidRDefault="004969F5" w:rsidP="00110A64">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April 2021 and ongoing (annual review)</w:t>
            </w:r>
          </w:p>
          <w:p w14:paraId="50628994" w14:textId="77777777" w:rsidR="0032760A" w:rsidRDefault="0032760A" w:rsidP="00EF75CC">
            <w:pPr>
              <w:pStyle w:val="NormalWeb"/>
              <w:spacing w:before="0" w:beforeAutospacing="0" w:after="0" w:afterAutospacing="0"/>
              <w:jc w:val="both"/>
              <w:rPr>
                <w:rFonts w:ascii="Century Gothic" w:hAnsi="Century Gothic"/>
                <w:color w:val="000000"/>
                <w:sz w:val="20"/>
                <w:szCs w:val="20"/>
              </w:rPr>
            </w:pPr>
          </w:p>
          <w:p w14:paraId="27A432BD" w14:textId="77777777" w:rsidR="0032760A" w:rsidRDefault="0032760A" w:rsidP="00EF75CC">
            <w:pPr>
              <w:pStyle w:val="NormalWeb"/>
              <w:spacing w:before="0" w:beforeAutospacing="0" w:after="0" w:afterAutospacing="0"/>
              <w:jc w:val="both"/>
              <w:rPr>
                <w:rFonts w:ascii="Century Gothic" w:hAnsi="Century Gothic"/>
                <w:color w:val="000000"/>
                <w:sz w:val="20"/>
                <w:szCs w:val="20"/>
              </w:rPr>
            </w:pPr>
          </w:p>
          <w:p w14:paraId="3AF6CF3E" w14:textId="69B6655C" w:rsidR="0032760A" w:rsidRDefault="007A6D3E" w:rsidP="001B4B02">
            <w:pPr>
              <w:pStyle w:val="NormalWeb"/>
              <w:spacing w:before="0" w:beforeAutospacing="0" w:after="0" w:afterAutospacing="0"/>
              <w:rPr>
                <w:rFonts w:ascii="Century Gothic" w:hAnsi="Century Gothic"/>
                <w:color w:val="000000"/>
                <w:sz w:val="20"/>
                <w:szCs w:val="20"/>
              </w:rPr>
            </w:pPr>
            <w:r w:rsidRPr="001B4B02">
              <w:rPr>
                <w:rFonts w:ascii="Century Gothic" w:hAnsi="Century Gothic"/>
                <w:color w:val="000000"/>
                <w:sz w:val="20"/>
                <w:szCs w:val="20"/>
              </w:rPr>
              <w:t xml:space="preserve">April 2021 - </w:t>
            </w:r>
            <w:r w:rsidR="001B4B02" w:rsidRPr="001B4B02">
              <w:rPr>
                <w:rFonts w:ascii="Century Gothic" w:hAnsi="Century Gothic"/>
                <w:color w:val="000000"/>
                <w:sz w:val="20"/>
                <w:szCs w:val="20"/>
              </w:rPr>
              <w:t>Sept</w:t>
            </w:r>
            <w:r w:rsidR="00DC1472" w:rsidRPr="001B4B02">
              <w:rPr>
                <w:rFonts w:ascii="Century Gothic" w:hAnsi="Century Gothic"/>
                <w:color w:val="000000"/>
                <w:sz w:val="20"/>
                <w:szCs w:val="20"/>
              </w:rPr>
              <w:t xml:space="preserve"> 2021</w:t>
            </w:r>
          </w:p>
          <w:p w14:paraId="6B1689DA" w14:textId="332E79A1" w:rsidR="0032760A" w:rsidRDefault="0032760A" w:rsidP="00EF75CC">
            <w:pPr>
              <w:pStyle w:val="NormalWeb"/>
              <w:spacing w:before="0" w:beforeAutospacing="0" w:after="0" w:afterAutospacing="0"/>
              <w:jc w:val="both"/>
              <w:rPr>
                <w:rFonts w:ascii="Century Gothic" w:hAnsi="Century Gothic"/>
                <w:color w:val="000000"/>
                <w:sz w:val="20"/>
                <w:szCs w:val="20"/>
              </w:rPr>
            </w:pPr>
          </w:p>
          <w:p w14:paraId="18FCE8E3" w14:textId="77777777" w:rsidR="004969F5" w:rsidRDefault="004969F5" w:rsidP="00EF75CC">
            <w:pPr>
              <w:pStyle w:val="NormalWeb"/>
              <w:spacing w:before="0" w:beforeAutospacing="0" w:after="0" w:afterAutospacing="0"/>
              <w:jc w:val="both"/>
              <w:rPr>
                <w:rFonts w:ascii="Century Gothic" w:hAnsi="Century Gothic"/>
                <w:color w:val="000000"/>
                <w:sz w:val="20"/>
                <w:szCs w:val="20"/>
              </w:rPr>
            </w:pPr>
          </w:p>
          <w:p w14:paraId="15B00982" w14:textId="4B06A80B" w:rsidR="0032760A" w:rsidRPr="00E602E1" w:rsidRDefault="008B506D" w:rsidP="00EF75CC">
            <w:pPr>
              <w:pStyle w:val="NormalWeb"/>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 xml:space="preserve">Annually </w:t>
            </w:r>
            <w:r w:rsidR="00D164AE">
              <w:rPr>
                <w:rFonts w:ascii="Century Gothic" w:hAnsi="Century Gothic"/>
                <w:color w:val="000000"/>
                <w:sz w:val="20"/>
                <w:szCs w:val="20"/>
              </w:rPr>
              <w:t>(</w:t>
            </w:r>
            <w:r>
              <w:rPr>
                <w:rFonts w:ascii="Century Gothic" w:hAnsi="Century Gothic"/>
                <w:color w:val="000000"/>
                <w:sz w:val="20"/>
                <w:szCs w:val="20"/>
              </w:rPr>
              <w:t>April</w:t>
            </w:r>
            <w:r w:rsidR="00D164AE">
              <w:rPr>
                <w:rFonts w:ascii="Century Gothic" w:hAnsi="Century Gothic"/>
                <w:color w:val="000000"/>
                <w:sz w:val="20"/>
                <w:szCs w:val="20"/>
              </w:rPr>
              <w:t>)</w:t>
            </w:r>
          </w:p>
        </w:tc>
      </w:tr>
      <w:tr w:rsidR="00EA25B0" w:rsidRPr="00E602E1" w14:paraId="251341A4" w14:textId="77777777" w:rsidTr="004B466D">
        <w:trPr>
          <w:trHeight w:val="50"/>
        </w:trPr>
        <w:tc>
          <w:tcPr>
            <w:tcW w:w="4660" w:type="dxa"/>
          </w:tcPr>
          <w:p w14:paraId="737CBB8F" w14:textId="77777777" w:rsidR="00EA25B0" w:rsidRDefault="00EA25B0" w:rsidP="00B46F25">
            <w:pPr>
              <w:rPr>
                <w:b/>
              </w:rPr>
            </w:pPr>
            <w:r w:rsidRPr="00B46F25">
              <w:rPr>
                <w:b/>
              </w:rPr>
              <w:lastRenderedPageBreak/>
              <w:t xml:space="preserve">Long Term: </w:t>
            </w:r>
          </w:p>
          <w:p w14:paraId="1334422E" w14:textId="77777777" w:rsidR="00B46F25" w:rsidRPr="00B46F25" w:rsidRDefault="00B46F25" w:rsidP="00B46F25">
            <w:pPr>
              <w:rPr>
                <w:b/>
              </w:rPr>
            </w:pPr>
          </w:p>
          <w:p w14:paraId="42CE72BA" w14:textId="0BDE73F3" w:rsidR="00F04A9C" w:rsidRPr="00CF3FF8" w:rsidRDefault="00944FF9" w:rsidP="003C4748">
            <w:pPr>
              <w:pStyle w:val="ListParagraph"/>
              <w:numPr>
                <w:ilvl w:val="0"/>
                <w:numId w:val="15"/>
              </w:numPr>
              <w:rPr>
                <w:rFonts w:ascii="Century Gothic" w:hAnsi="Century Gothic"/>
                <w:sz w:val="20"/>
                <w:szCs w:val="20"/>
              </w:rPr>
            </w:pPr>
            <w:r w:rsidRPr="00CF3FF8">
              <w:rPr>
                <w:rFonts w:ascii="Century Gothic" w:hAnsi="Century Gothic"/>
                <w:sz w:val="20"/>
                <w:szCs w:val="20"/>
              </w:rPr>
              <w:t>Ensure continue</w:t>
            </w:r>
            <w:r w:rsidR="003C4748" w:rsidRPr="00CF3FF8">
              <w:rPr>
                <w:rFonts w:ascii="Century Gothic" w:hAnsi="Century Gothic"/>
                <w:sz w:val="20"/>
                <w:szCs w:val="20"/>
              </w:rPr>
              <w:t>d</w:t>
            </w:r>
            <w:r w:rsidRPr="00CF3FF8">
              <w:rPr>
                <w:rFonts w:ascii="Century Gothic" w:hAnsi="Century Gothic"/>
                <w:sz w:val="20"/>
                <w:szCs w:val="20"/>
              </w:rPr>
              <w:t xml:space="preserve"> staff development </w:t>
            </w:r>
          </w:p>
          <w:p w14:paraId="0793972A" w14:textId="77777777" w:rsidR="00760C72" w:rsidRPr="00FF4233" w:rsidRDefault="00760C72" w:rsidP="00760C72">
            <w:pPr>
              <w:pStyle w:val="Default"/>
              <w:ind w:left="720"/>
              <w:rPr>
                <w:rFonts w:ascii="Century Gothic" w:hAnsi="Century Gothic"/>
                <w:color w:val="auto"/>
                <w:sz w:val="20"/>
                <w:szCs w:val="20"/>
              </w:rPr>
            </w:pPr>
          </w:p>
          <w:p w14:paraId="55874E50" w14:textId="77EC72F3" w:rsidR="00B46F25" w:rsidRPr="00E602E1" w:rsidRDefault="00760C72" w:rsidP="00F55510">
            <w:pPr>
              <w:pStyle w:val="Default"/>
              <w:numPr>
                <w:ilvl w:val="0"/>
                <w:numId w:val="14"/>
              </w:numPr>
            </w:pPr>
            <w:r w:rsidRPr="00FF4233">
              <w:rPr>
                <w:rFonts w:ascii="Century Gothic" w:hAnsi="Century Gothic"/>
                <w:color w:val="auto"/>
                <w:sz w:val="20"/>
                <w:szCs w:val="20"/>
              </w:rPr>
              <w:t>Increase</w:t>
            </w:r>
            <w:r w:rsidR="00F55510">
              <w:rPr>
                <w:rFonts w:ascii="Century Gothic" w:hAnsi="Century Gothic"/>
                <w:color w:val="auto"/>
                <w:sz w:val="20"/>
                <w:szCs w:val="20"/>
              </w:rPr>
              <w:t>d pipeline of diverse talent</w:t>
            </w:r>
          </w:p>
        </w:tc>
        <w:tc>
          <w:tcPr>
            <w:tcW w:w="5206" w:type="dxa"/>
            <w:gridSpan w:val="4"/>
          </w:tcPr>
          <w:p w14:paraId="5735DEBF" w14:textId="77777777" w:rsidR="00EA5F85" w:rsidRDefault="00EA5F85" w:rsidP="00EA5F85">
            <w:pPr>
              <w:pStyle w:val="ListParagraph"/>
              <w:rPr>
                <w:rFonts w:ascii="Century Gothic" w:hAnsi="Century Gothic"/>
                <w:sz w:val="20"/>
                <w:szCs w:val="20"/>
              </w:rPr>
            </w:pPr>
          </w:p>
          <w:p w14:paraId="1EBC538B" w14:textId="1AA21615" w:rsidR="00B80019" w:rsidRPr="00B80019" w:rsidRDefault="009865B4" w:rsidP="00B80019">
            <w:pPr>
              <w:pStyle w:val="ListParagraph"/>
              <w:numPr>
                <w:ilvl w:val="0"/>
                <w:numId w:val="14"/>
              </w:numPr>
              <w:rPr>
                <w:rFonts w:ascii="Century Gothic" w:hAnsi="Century Gothic"/>
                <w:sz w:val="20"/>
                <w:szCs w:val="20"/>
              </w:rPr>
            </w:pPr>
            <w:r>
              <w:rPr>
                <w:rFonts w:ascii="Century Gothic" w:hAnsi="Century Gothic"/>
                <w:sz w:val="20"/>
                <w:szCs w:val="20"/>
              </w:rPr>
              <w:t>Staff Personal Development Plans to continue to identify l</w:t>
            </w:r>
            <w:r w:rsidR="00B80019" w:rsidRPr="00B80019">
              <w:rPr>
                <w:rFonts w:ascii="Century Gothic" w:hAnsi="Century Gothic"/>
                <w:sz w:val="20"/>
                <w:szCs w:val="20"/>
              </w:rPr>
              <w:t>ong-term career goals</w:t>
            </w:r>
            <w:r>
              <w:rPr>
                <w:rFonts w:ascii="Century Gothic" w:hAnsi="Century Gothic"/>
                <w:sz w:val="20"/>
                <w:szCs w:val="20"/>
              </w:rPr>
              <w:t xml:space="preserve">, with </w:t>
            </w:r>
            <w:r w:rsidR="00576019">
              <w:rPr>
                <w:rFonts w:ascii="Century Gothic" w:hAnsi="Century Gothic"/>
                <w:sz w:val="20"/>
                <w:szCs w:val="20"/>
              </w:rPr>
              <w:t>training provided to support aspirations</w:t>
            </w:r>
            <w:r w:rsidR="00B80019" w:rsidRPr="00B80019">
              <w:rPr>
                <w:rFonts w:ascii="Century Gothic" w:hAnsi="Century Gothic"/>
                <w:sz w:val="20"/>
                <w:szCs w:val="20"/>
              </w:rPr>
              <w:t xml:space="preserve"> </w:t>
            </w:r>
          </w:p>
          <w:p w14:paraId="49DEF8C2" w14:textId="77777777" w:rsidR="00411AD4" w:rsidRDefault="00411AD4" w:rsidP="00411AD4">
            <w:pPr>
              <w:pStyle w:val="ListParagraph"/>
              <w:rPr>
                <w:rFonts w:ascii="Century Gothic" w:hAnsi="Century Gothic"/>
                <w:sz w:val="20"/>
                <w:szCs w:val="20"/>
              </w:rPr>
            </w:pPr>
          </w:p>
          <w:p w14:paraId="5E56FAC3" w14:textId="7B3FBA4B" w:rsidR="00411AD4" w:rsidRDefault="00411AD4" w:rsidP="00FF4233">
            <w:pPr>
              <w:pStyle w:val="NoSpacing"/>
              <w:numPr>
                <w:ilvl w:val="0"/>
                <w:numId w:val="14"/>
              </w:numPr>
              <w:rPr>
                <w:rFonts w:ascii="Century Gothic" w:hAnsi="Century Gothic"/>
                <w:sz w:val="20"/>
                <w:szCs w:val="20"/>
              </w:rPr>
            </w:pPr>
            <w:r>
              <w:rPr>
                <w:rFonts w:ascii="Century Gothic" w:hAnsi="Century Gothic"/>
                <w:sz w:val="20"/>
                <w:szCs w:val="20"/>
              </w:rPr>
              <w:t xml:space="preserve">Continue to use </w:t>
            </w:r>
            <w:r w:rsidR="00476411">
              <w:rPr>
                <w:rFonts w:ascii="Century Gothic" w:hAnsi="Century Gothic"/>
                <w:sz w:val="20"/>
                <w:szCs w:val="20"/>
              </w:rPr>
              <w:t xml:space="preserve">targeted promotion through diverse stakeholders for future recruitment of apprentices, staff and </w:t>
            </w:r>
            <w:r w:rsidR="00417AAB">
              <w:rPr>
                <w:rFonts w:ascii="Century Gothic" w:hAnsi="Century Gothic"/>
                <w:sz w:val="20"/>
                <w:szCs w:val="20"/>
              </w:rPr>
              <w:t>b</w:t>
            </w:r>
            <w:r w:rsidR="00476411">
              <w:rPr>
                <w:rFonts w:ascii="Century Gothic" w:hAnsi="Century Gothic"/>
                <w:sz w:val="20"/>
                <w:szCs w:val="20"/>
              </w:rPr>
              <w:t>oard members</w:t>
            </w:r>
            <w:r w:rsidR="00EA5F85">
              <w:rPr>
                <w:rFonts w:ascii="Century Gothic" w:hAnsi="Century Gothic"/>
                <w:sz w:val="20"/>
                <w:szCs w:val="20"/>
              </w:rPr>
              <w:t xml:space="preserve"> and track improvements.</w:t>
            </w:r>
          </w:p>
          <w:p w14:paraId="71F27443" w14:textId="77777777" w:rsidR="00411AD4" w:rsidRDefault="00411AD4" w:rsidP="00411AD4">
            <w:pPr>
              <w:pStyle w:val="ListParagraph"/>
              <w:rPr>
                <w:rFonts w:ascii="Century Gothic" w:hAnsi="Century Gothic"/>
                <w:sz w:val="20"/>
                <w:szCs w:val="20"/>
              </w:rPr>
            </w:pPr>
          </w:p>
          <w:p w14:paraId="6F7F0696" w14:textId="77777777" w:rsidR="00FF4233" w:rsidRPr="00E602E1" w:rsidRDefault="00FF4233" w:rsidP="001C0B6A">
            <w:pPr>
              <w:pStyle w:val="NormalWeb"/>
              <w:spacing w:before="0" w:beforeAutospacing="0" w:after="0" w:afterAutospacing="0" w:line="720" w:lineRule="auto"/>
              <w:jc w:val="both"/>
              <w:rPr>
                <w:rFonts w:ascii="Century Gothic" w:hAnsi="Century Gothic"/>
                <w:color w:val="000000"/>
                <w:sz w:val="20"/>
                <w:szCs w:val="20"/>
              </w:rPr>
            </w:pPr>
          </w:p>
        </w:tc>
        <w:tc>
          <w:tcPr>
            <w:tcW w:w="3326" w:type="dxa"/>
            <w:gridSpan w:val="3"/>
          </w:tcPr>
          <w:p w14:paraId="772C912A" w14:textId="77777777" w:rsidR="00210CA6" w:rsidRPr="00C86463" w:rsidRDefault="00210CA6" w:rsidP="00210CA6">
            <w:pPr>
              <w:rPr>
                <w:rFonts w:ascii="Century Gothic" w:hAnsi="Century Gothic"/>
                <w:sz w:val="20"/>
                <w:szCs w:val="20"/>
              </w:rPr>
            </w:pPr>
            <w:r w:rsidRPr="00C86463">
              <w:rPr>
                <w:rFonts w:ascii="Century Gothic" w:hAnsi="Century Gothic"/>
                <w:sz w:val="20"/>
                <w:szCs w:val="20"/>
              </w:rPr>
              <w:t>Jason Fergus, Director</w:t>
            </w:r>
          </w:p>
          <w:p w14:paraId="03C9EF06" w14:textId="77777777" w:rsidR="00210CA6" w:rsidRPr="00C86463" w:rsidRDefault="00210CA6" w:rsidP="00210CA6">
            <w:pPr>
              <w:rPr>
                <w:rFonts w:ascii="Century Gothic" w:hAnsi="Century Gothic"/>
                <w:sz w:val="20"/>
                <w:szCs w:val="20"/>
              </w:rPr>
            </w:pPr>
          </w:p>
          <w:p w14:paraId="74E368E8" w14:textId="77777777" w:rsidR="00210CA6" w:rsidRPr="00C86463" w:rsidRDefault="00210CA6" w:rsidP="00210CA6">
            <w:pPr>
              <w:rPr>
                <w:rFonts w:ascii="Century Gothic" w:hAnsi="Century Gothic"/>
                <w:sz w:val="20"/>
                <w:szCs w:val="20"/>
              </w:rPr>
            </w:pPr>
            <w:r w:rsidRPr="00C86463">
              <w:rPr>
                <w:rFonts w:ascii="Century Gothic" w:hAnsi="Century Gothic"/>
                <w:sz w:val="20"/>
                <w:szCs w:val="20"/>
              </w:rPr>
              <w:t>Rob Hayne, Strategic Lead for Business Operations</w:t>
            </w:r>
          </w:p>
          <w:p w14:paraId="533C812B" w14:textId="77777777" w:rsidR="00210CA6" w:rsidRPr="00C86463" w:rsidRDefault="00210CA6" w:rsidP="00210CA6">
            <w:pPr>
              <w:rPr>
                <w:rFonts w:ascii="Century Gothic" w:hAnsi="Century Gothic"/>
                <w:sz w:val="20"/>
                <w:szCs w:val="20"/>
              </w:rPr>
            </w:pPr>
          </w:p>
          <w:p w14:paraId="5334363F" w14:textId="42C810EC" w:rsidR="00210CA6" w:rsidRPr="00C86463" w:rsidRDefault="00F84C9B" w:rsidP="00210CA6">
            <w:pPr>
              <w:rPr>
                <w:rFonts w:ascii="Century Gothic" w:hAnsi="Century Gothic"/>
                <w:sz w:val="20"/>
                <w:szCs w:val="20"/>
              </w:rPr>
            </w:pPr>
            <w:r w:rsidRPr="00C86463">
              <w:rPr>
                <w:rFonts w:ascii="Century Gothic" w:hAnsi="Century Gothic"/>
                <w:sz w:val="20"/>
                <w:szCs w:val="20"/>
              </w:rPr>
              <w:t>Simon King</w:t>
            </w:r>
            <w:r w:rsidR="00210CA6" w:rsidRPr="00C86463">
              <w:rPr>
                <w:rFonts w:ascii="Century Gothic" w:hAnsi="Century Gothic"/>
                <w:sz w:val="20"/>
                <w:szCs w:val="20"/>
              </w:rPr>
              <w:t>, Thematic Lead for Workforce</w:t>
            </w:r>
          </w:p>
          <w:p w14:paraId="1511F0BF" w14:textId="77777777" w:rsidR="00210CA6" w:rsidRPr="00C86463" w:rsidRDefault="00210CA6" w:rsidP="00210CA6">
            <w:pPr>
              <w:rPr>
                <w:rFonts w:ascii="Century Gothic" w:hAnsi="Century Gothic"/>
                <w:sz w:val="20"/>
                <w:szCs w:val="20"/>
              </w:rPr>
            </w:pPr>
          </w:p>
          <w:p w14:paraId="6C4D8B67" w14:textId="77777777" w:rsidR="00210CA6" w:rsidRPr="00C86463" w:rsidRDefault="00210CA6" w:rsidP="00210CA6">
            <w:pPr>
              <w:rPr>
                <w:rFonts w:ascii="Century Gothic" w:hAnsi="Century Gothic"/>
                <w:sz w:val="20"/>
                <w:szCs w:val="20"/>
              </w:rPr>
            </w:pPr>
            <w:r w:rsidRPr="00C86463">
              <w:rPr>
                <w:rFonts w:ascii="Century Gothic" w:hAnsi="Century Gothic"/>
                <w:sz w:val="20"/>
                <w:szCs w:val="20"/>
              </w:rPr>
              <w:t>Hayley Chapman, Thematic Lead for Inclusion</w:t>
            </w:r>
          </w:p>
          <w:p w14:paraId="278B9CEE" w14:textId="77777777" w:rsidR="00210CA6" w:rsidRPr="00C86463" w:rsidRDefault="00210CA6" w:rsidP="00210CA6">
            <w:pPr>
              <w:rPr>
                <w:rFonts w:ascii="Century Gothic" w:hAnsi="Century Gothic"/>
                <w:sz w:val="20"/>
                <w:szCs w:val="20"/>
              </w:rPr>
            </w:pPr>
          </w:p>
          <w:p w14:paraId="3105D810" w14:textId="132F6BCE" w:rsidR="00EA25B0" w:rsidRPr="004B466D" w:rsidRDefault="00210CA6" w:rsidP="004B466D">
            <w:pPr>
              <w:rPr>
                <w:rFonts w:ascii="Century Gothic" w:hAnsi="Century Gothic"/>
                <w:sz w:val="20"/>
                <w:szCs w:val="20"/>
              </w:rPr>
            </w:pPr>
            <w:r w:rsidRPr="00C86463">
              <w:rPr>
                <w:rFonts w:ascii="Century Gothic" w:hAnsi="Century Gothic"/>
                <w:sz w:val="20"/>
                <w:szCs w:val="20"/>
              </w:rPr>
              <w:t>Board Champion for Inclusion</w:t>
            </w:r>
          </w:p>
        </w:tc>
        <w:tc>
          <w:tcPr>
            <w:tcW w:w="2118" w:type="dxa"/>
            <w:gridSpan w:val="2"/>
          </w:tcPr>
          <w:p w14:paraId="2D0154A5" w14:textId="77777777" w:rsidR="00FF4233" w:rsidRDefault="00FF4233" w:rsidP="001C0B6A">
            <w:pPr>
              <w:pStyle w:val="NormalWeb"/>
              <w:spacing w:before="0" w:beforeAutospacing="0" w:after="0" w:afterAutospacing="0" w:line="720" w:lineRule="auto"/>
              <w:jc w:val="both"/>
              <w:rPr>
                <w:rFonts w:ascii="Century Gothic" w:hAnsi="Century Gothic"/>
                <w:color w:val="000000"/>
                <w:sz w:val="20"/>
                <w:szCs w:val="20"/>
              </w:rPr>
            </w:pPr>
          </w:p>
          <w:p w14:paraId="483E9CD4" w14:textId="7163FFE7" w:rsidR="00CF3FF8" w:rsidRPr="00E602E1" w:rsidRDefault="00CF3FF8" w:rsidP="001C0B6A">
            <w:pPr>
              <w:pStyle w:val="NormalWeb"/>
              <w:spacing w:before="0" w:beforeAutospacing="0" w:after="0" w:afterAutospacing="0" w:line="720" w:lineRule="auto"/>
              <w:jc w:val="both"/>
              <w:rPr>
                <w:rFonts w:ascii="Century Gothic" w:hAnsi="Century Gothic"/>
                <w:color w:val="000000"/>
                <w:sz w:val="20"/>
                <w:szCs w:val="20"/>
              </w:rPr>
            </w:pPr>
            <w:r>
              <w:rPr>
                <w:rFonts w:ascii="Century Gothic" w:hAnsi="Century Gothic"/>
                <w:color w:val="000000"/>
                <w:sz w:val="20"/>
                <w:szCs w:val="20"/>
              </w:rPr>
              <w:t>Ann</w:t>
            </w:r>
            <w:r w:rsidR="007F19C4">
              <w:rPr>
                <w:rFonts w:ascii="Century Gothic" w:hAnsi="Century Gothic"/>
                <w:color w:val="000000"/>
                <w:sz w:val="20"/>
                <w:szCs w:val="20"/>
              </w:rPr>
              <w:t>ual review</w:t>
            </w:r>
          </w:p>
        </w:tc>
      </w:tr>
    </w:tbl>
    <w:p w14:paraId="6EC9F523" w14:textId="77777777" w:rsidR="0080600D" w:rsidRPr="00DC1289" w:rsidRDefault="0080600D" w:rsidP="00ED6F34">
      <w:pPr>
        <w:sectPr w:rsidR="0080600D" w:rsidRPr="00DC1289" w:rsidSect="0080600D">
          <w:pgSz w:w="16838" w:h="11906" w:orient="landscape"/>
          <w:pgMar w:top="1440" w:right="1440" w:bottom="1440" w:left="1440" w:header="708" w:footer="708" w:gutter="0"/>
          <w:pgNumType w:start="0"/>
          <w:cols w:space="708"/>
          <w:titlePg/>
          <w:docGrid w:linePitch="360"/>
        </w:sectPr>
      </w:pPr>
    </w:p>
    <w:p w14:paraId="54CE2145" w14:textId="77777777" w:rsidR="0080600D" w:rsidRPr="00817A41" w:rsidRDefault="0080600D" w:rsidP="0030318A">
      <w:pPr>
        <w:rPr>
          <w:rFonts w:ascii="Book Antiqua" w:hAnsi="Book Antiqua"/>
          <w:color w:val="0070C0"/>
        </w:rPr>
        <w:sectPr w:rsidR="0080600D" w:rsidRPr="00817A41" w:rsidSect="0080600D">
          <w:type w:val="continuous"/>
          <w:pgSz w:w="16838" w:h="11906" w:orient="landscape"/>
          <w:pgMar w:top="1440" w:right="1440" w:bottom="1440" w:left="1440" w:header="708" w:footer="708" w:gutter="0"/>
          <w:pgNumType w:start="0"/>
          <w:cols w:num="2" w:space="708"/>
          <w:titlePg/>
          <w:docGrid w:linePitch="360"/>
        </w:sectPr>
      </w:pPr>
    </w:p>
    <w:p w14:paraId="02DF4117" w14:textId="77777777" w:rsidR="00237F65" w:rsidRPr="00AE11B8" w:rsidRDefault="00237F65" w:rsidP="00237F65">
      <w:pPr>
        <w:rPr>
          <w:rFonts w:ascii="Oswald" w:hAnsi="Oswald"/>
          <w:color w:val="002060"/>
          <w:sz w:val="96"/>
        </w:rPr>
      </w:pPr>
      <w:r w:rsidRPr="00AE11B8">
        <w:rPr>
          <w:rFonts w:ascii="Oswald" w:hAnsi="Oswald"/>
          <w:color w:val="002060"/>
          <w:sz w:val="96"/>
        </w:rPr>
        <w:lastRenderedPageBreak/>
        <w:t>Key Questions</w:t>
      </w:r>
    </w:p>
    <w:p w14:paraId="6A75C40A" w14:textId="77777777" w:rsidR="00237F65" w:rsidRPr="00AE11B8" w:rsidRDefault="005700D9" w:rsidP="00237F65">
      <w:pPr>
        <w:rPr>
          <w:rFonts w:ascii="Oswald" w:hAnsi="Oswald"/>
          <w:b/>
        </w:rPr>
      </w:pPr>
      <w:r w:rsidRPr="00AE11B8">
        <w:rPr>
          <w:rFonts w:ascii="Oswald" w:hAnsi="Oswald"/>
          <w:b/>
        </w:rPr>
        <w:t>How does this feed into our broader governance plan?</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28"/>
      </w:tblGrid>
      <w:tr w:rsidR="00502EAD" w:rsidRPr="00AE11B8" w14:paraId="48526BDA" w14:textId="77777777" w:rsidTr="00171003">
        <w:trPr>
          <w:trHeight w:val="750"/>
        </w:trPr>
        <w:tc>
          <w:tcPr>
            <w:tcW w:w="8928" w:type="dxa"/>
            <w:tcBorders>
              <w:top w:val="single" w:sz="12" w:space="0" w:color="auto"/>
              <w:left w:val="single" w:sz="18" w:space="0" w:color="auto"/>
              <w:bottom w:val="single" w:sz="18" w:space="0" w:color="auto"/>
              <w:right w:val="single" w:sz="18" w:space="0" w:color="auto"/>
            </w:tcBorders>
          </w:tcPr>
          <w:p w14:paraId="1CFC894F" w14:textId="2D265944" w:rsidR="004940BC" w:rsidRDefault="00937D34" w:rsidP="00F71CCF">
            <w:pPr>
              <w:pStyle w:val="Default"/>
              <w:rPr>
                <w:rFonts w:asciiTheme="minorHAnsi" w:hAnsiTheme="minorHAnsi"/>
                <w:sz w:val="22"/>
                <w:szCs w:val="22"/>
              </w:rPr>
            </w:pPr>
            <w:r w:rsidRPr="00937D34">
              <w:rPr>
                <w:rFonts w:asciiTheme="minorHAnsi" w:hAnsiTheme="minorHAnsi"/>
                <w:sz w:val="22"/>
                <w:szCs w:val="22"/>
              </w:rPr>
              <w:t>Th</w:t>
            </w:r>
            <w:r>
              <w:rPr>
                <w:rFonts w:asciiTheme="minorHAnsi" w:hAnsiTheme="minorHAnsi"/>
                <w:sz w:val="22"/>
                <w:szCs w:val="22"/>
              </w:rPr>
              <w:t xml:space="preserve">e Diversity Action </w:t>
            </w:r>
            <w:r w:rsidRPr="00937D34">
              <w:rPr>
                <w:rFonts w:asciiTheme="minorHAnsi" w:hAnsiTheme="minorHAnsi"/>
                <w:sz w:val="22"/>
                <w:szCs w:val="22"/>
              </w:rPr>
              <w:t xml:space="preserve">Plan supports </w:t>
            </w:r>
            <w:r w:rsidR="006D334C">
              <w:rPr>
                <w:rFonts w:asciiTheme="minorHAnsi" w:hAnsiTheme="minorHAnsi"/>
                <w:sz w:val="22"/>
                <w:szCs w:val="22"/>
              </w:rPr>
              <w:t>our</w:t>
            </w:r>
            <w:r w:rsidRPr="00937D34">
              <w:rPr>
                <w:rFonts w:asciiTheme="minorHAnsi" w:hAnsiTheme="minorHAnsi"/>
                <w:sz w:val="22"/>
                <w:szCs w:val="22"/>
              </w:rPr>
              <w:t xml:space="preserve"> ongoing compliance with the Code for Sports Governance and </w:t>
            </w:r>
            <w:r w:rsidR="00D41BBC">
              <w:rPr>
                <w:rFonts w:asciiTheme="minorHAnsi" w:hAnsiTheme="minorHAnsi"/>
                <w:sz w:val="22"/>
                <w:szCs w:val="22"/>
              </w:rPr>
              <w:t xml:space="preserve">is aligned to our strategy and </w:t>
            </w:r>
            <w:r w:rsidR="00E00290">
              <w:rPr>
                <w:rFonts w:asciiTheme="minorHAnsi" w:hAnsiTheme="minorHAnsi"/>
                <w:sz w:val="22"/>
                <w:szCs w:val="22"/>
              </w:rPr>
              <w:t>our annual delivery plans which achieve our strategy aims</w:t>
            </w:r>
            <w:r w:rsidR="00396545">
              <w:rPr>
                <w:rFonts w:asciiTheme="minorHAnsi" w:hAnsiTheme="minorHAnsi"/>
                <w:sz w:val="22"/>
                <w:szCs w:val="22"/>
              </w:rPr>
              <w:t>.</w:t>
            </w:r>
          </w:p>
          <w:p w14:paraId="333B4F82" w14:textId="3AC0A5EC" w:rsidR="004C3F00" w:rsidRDefault="004C3F00" w:rsidP="00F71CCF">
            <w:pPr>
              <w:pStyle w:val="Default"/>
              <w:rPr>
                <w:rFonts w:asciiTheme="minorHAnsi" w:hAnsiTheme="minorHAnsi"/>
                <w:sz w:val="22"/>
                <w:szCs w:val="22"/>
              </w:rPr>
            </w:pPr>
          </w:p>
          <w:p w14:paraId="0BAA3337" w14:textId="168EA3DF" w:rsidR="004C3F00" w:rsidRDefault="0049123F" w:rsidP="00F71CCF">
            <w:pPr>
              <w:pStyle w:val="Default"/>
              <w:rPr>
                <w:rFonts w:asciiTheme="minorHAnsi" w:hAnsiTheme="minorHAnsi"/>
                <w:sz w:val="22"/>
                <w:szCs w:val="22"/>
              </w:rPr>
            </w:pPr>
            <w:r>
              <w:rPr>
                <w:rFonts w:asciiTheme="minorHAnsi" w:hAnsiTheme="minorHAnsi"/>
                <w:sz w:val="22"/>
                <w:szCs w:val="22"/>
              </w:rPr>
              <w:t>It supports our</w:t>
            </w:r>
            <w:r w:rsidR="00DB2A5B">
              <w:rPr>
                <w:rFonts w:asciiTheme="minorHAnsi" w:hAnsiTheme="minorHAnsi"/>
                <w:sz w:val="22"/>
                <w:szCs w:val="22"/>
              </w:rPr>
              <w:t xml:space="preserve"> ongoing</w:t>
            </w:r>
            <w:r>
              <w:rPr>
                <w:rFonts w:asciiTheme="minorHAnsi" w:hAnsiTheme="minorHAnsi"/>
                <w:sz w:val="22"/>
                <w:szCs w:val="22"/>
              </w:rPr>
              <w:t xml:space="preserve"> improvement journey </w:t>
            </w:r>
            <w:r w:rsidR="006E1C64">
              <w:rPr>
                <w:rFonts w:asciiTheme="minorHAnsi" w:hAnsiTheme="minorHAnsi"/>
                <w:sz w:val="22"/>
                <w:szCs w:val="22"/>
              </w:rPr>
              <w:t>for staff and board and as a full organisation</w:t>
            </w:r>
          </w:p>
          <w:p w14:paraId="13F8BC09" w14:textId="77777777" w:rsidR="00502EAD" w:rsidRPr="00AE11B8" w:rsidRDefault="00502EAD" w:rsidP="006E1C64">
            <w:pPr>
              <w:pStyle w:val="Default"/>
              <w:ind w:left="720"/>
              <w:rPr>
                <w:rFonts w:ascii="Century Gothic" w:hAnsi="Century Gothic"/>
                <w:b/>
                <w:u w:val="single"/>
              </w:rPr>
            </w:pPr>
          </w:p>
        </w:tc>
      </w:tr>
    </w:tbl>
    <w:p w14:paraId="1D006815" w14:textId="77777777" w:rsidR="00237F65" w:rsidRPr="00567BDF" w:rsidRDefault="00237F65" w:rsidP="00237F65">
      <w:pPr>
        <w:rPr>
          <w:rFonts w:ascii="Book Antiqua" w:hAnsi="Book Antiqua"/>
          <w:color w:val="002060"/>
          <w:sz w:val="10"/>
          <w:szCs w:val="10"/>
        </w:rPr>
      </w:pPr>
    </w:p>
    <w:p w14:paraId="33A5B7F5" w14:textId="77777777" w:rsidR="00237F65" w:rsidRPr="00AE11B8" w:rsidRDefault="005700D9" w:rsidP="00237F65">
      <w:pPr>
        <w:rPr>
          <w:rFonts w:ascii="Oswald" w:hAnsi="Oswald"/>
          <w:b/>
        </w:rPr>
      </w:pPr>
      <w:r w:rsidRPr="00AE11B8">
        <w:rPr>
          <w:rFonts w:ascii="Oswald" w:hAnsi="Oswald"/>
          <w:b/>
        </w:rPr>
        <w:t>Who are the key people</w:t>
      </w:r>
      <w:r w:rsidR="00237F65" w:rsidRPr="00AE11B8">
        <w:rPr>
          <w:rFonts w:ascii="Oswald" w:hAnsi="Oswald"/>
          <w:b/>
        </w:rPr>
        <w:t xml:space="preserve"> responsible for the delivery of this plan</w:t>
      </w:r>
      <w:r w:rsidRPr="00AE11B8">
        <w:rPr>
          <w:rFonts w:ascii="Oswald" w:hAnsi="Oswald"/>
          <w:b/>
        </w:rPr>
        <w: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61"/>
      </w:tblGrid>
      <w:tr w:rsidR="00502EAD" w:rsidRPr="00AE11B8" w14:paraId="46DA22BA" w14:textId="77777777" w:rsidTr="00E30B9F">
        <w:trPr>
          <w:trHeight w:val="826"/>
        </w:trPr>
        <w:tc>
          <w:tcPr>
            <w:tcW w:w="8961" w:type="dxa"/>
            <w:tcBorders>
              <w:top w:val="single" w:sz="12" w:space="0" w:color="auto"/>
              <w:left w:val="single" w:sz="18" w:space="0" w:color="auto"/>
              <w:bottom w:val="single" w:sz="18" w:space="0" w:color="auto"/>
              <w:right w:val="single" w:sz="18" w:space="0" w:color="auto"/>
            </w:tcBorders>
          </w:tcPr>
          <w:p w14:paraId="7CA89540" w14:textId="41EE01C2" w:rsidR="00E62F60" w:rsidRDefault="00493820" w:rsidP="00E62F60">
            <w:r>
              <w:t>Everyone</w:t>
            </w:r>
            <w:r w:rsidR="00FC556F">
              <w:t xml:space="preserve"> at </w:t>
            </w:r>
            <w:r>
              <w:t>Active Essex</w:t>
            </w:r>
            <w:r w:rsidR="00FC556F">
              <w:t xml:space="preserve"> </w:t>
            </w:r>
            <w:r>
              <w:t>has the</w:t>
            </w:r>
            <w:r w:rsidR="00FC556F">
              <w:t xml:space="preserve"> responsibility for ensuring equality and diversity in their roles.</w:t>
            </w:r>
            <w:r w:rsidR="00566CD6">
              <w:t xml:space="preserve"> There are key individuals </w:t>
            </w:r>
            <w:r w:rsidR="00BA26DC">
              <w:t>with specific</w:t>
            </w:r>
            <w:r w:rsidR="00E62F60">
              <w:t xml:space="preserve"> remits to ensure the delivery of the plan too:</w:t>
            </w:r>
            <w:r w:rsidR="00BA26DC">
              <w:t xml:space="preserve"> </w:t>
            </w:r>
          </w:p>
          <w:p w14:paraId="62C64D36" w14:textId="4B46EEE3" w:rsidR="00E62F60" w:rsidRDefault="00C21FA3" w:rsidP="00E62F60">
            <w:pPr>
              <w:pStyle w:val="ListParagraph"/>
              <w:numPr>
                <w:ilvl w:val="0"/>
                <w:numId w:val="25"/>
              </w:numPr>
            </w:pPr>
            <w:r>
              <w:t>Active Essex Director</w:t>
            </w:r>
          </w:p>
          <w:p w14:paraId="7B4753C7" w14:textId="3A3FD2B9" w:rsidR="00463203" w:rsidRDefault="00463203" w:rsidP="00E62F60">
            <w:pPr>
              <w:pStyle w:val="ListParagraph"/>
              <w:numPr>
                <w:ilvl w:val="0"/>
                <w:numId w:val="25"/>
              </w:numPr>
            </w:pPr>
            <w:r>
              <w:t>Active Essex Chair</w:t>
            </w:r>
          </w:p>
          <w:p w14:paraId="7567CBE8" w14:textId="09B6E98F" w:rsidR="00C21FA3" w:rsidRDefault="00C21FA3" w:rsidP="00E62F60">
            <w:pPr>
              <w:pStyle w:val="ListParagraph"/>
              <w:numPr>
                <w:ilvl w:val="0"/>
                <w:numId w:val="25"/>
              </w:numPr>
            </w:pPr>
            <w:r>
              <w:t>Strategic Lead for Business Operations</w:t>
            </w:r>
          </w:p>
          <w:p w14:paraId="492ABE2F" w14:textId="4923F1F4" w:rsidR="00C21FA3" w:rsidRDefault="00463203" w:rsidP="00E62F60">
            <w:pPr>
              <w:pStyle w:val="ListParagraph"/>
              <w:numPr>
                <w:ilvl w:val="0"/>
                <w:numId w:val="25"/>
              </w:numPr>
            </w:pPr>
            <w:r>
              <w:t>Board Champion for Inclusion</w:t>
            </w:r>
          </w:p>
          <w:p w14:paraId="0305F490" w14:textId="452B69B2" w:rsidR="00463203" w:rsidRDefault="00463203" w:rsidP="00E62F60">
            <w:pPr>
              <w:pStyle w:val="ListParagraph"/>
              <w:numPr>
                <w:ilvl w:val="0"/>
                <w:numId w:val="25"/>
              </w:numPr>
            </w:pPr>
            <w:r>
              <w:t>Thematic Lead for Inclusion</w:t>
            </w:r>
          </w:p>
          <w:p w14:paraId="2D82A61C" w14:textId="6E7C4C45" w:rsidR="00463203" w:rsidRDefault="00B5328C" w:rsidP="00E62F60">
            <w:pPr>
              <w:pStyle w:val="ListParagraph"/>
              <w:numPr>
                <w:ilvl w:val="0"/>
                <w:numId w:val="25"/>
              </w:numPr>
            </w:pPr>
            <w:r>
              <w:t>Thematic Lead for Workforce</w:t>
            </w:r>
          </w:p>
          <w:p w14:paraId="778F1308" w14:textId="3186EA0E" w:rsidR="00502EAD" w:rsidRPr="00453EF5" w:rsidRDefault="00502EAD" w:rsidP="00E62F60"/>
        </w:tc>
      </w:tr>
    </w:tbl>
    <w:p w14:paraId="3973071F" w14:textId="77777777" w:rsidR="00237F65" w:rsidRPr="00567BDF" w:rsidRDefault="00237F65" w:rsidP="00237F65">
      <w:pPr>
        <w:rPr>
          <w:rFonts w:ascii="Book Antiqua" w:hAnsi="Book Antiqua"/>
          <w:color w:val="002060"/>
          <w:sz w:val="10"/>
          <w:szCs w:val="10"/>
        </w:rPr>
      </w:pPr>
    </w:p>
    <w:p w14:paraId="0CE50A07" w14:textId="77777777" w:rsidR="0012716A" w:rsidRPr="00AE11B8" w:rsidRDefault="005700D9" w:rsidP="00237F65">
      <w:pPr>
        <w:rPr>
          <w:rFonts w:ascii="Oswald" w:hAnsi="Oswald"/>
          <w:b/>
        </w:rPr>
      </w:pPr>
      <w:r w:rsidRPr="00AE11B8">
        <w:rPr>
          <w:rFonts w:ascii="Oswald" w:hAnsi="Oswald"/>
          <w:b/>
        </w:rPr>
        <w:t>How will we measure overall success?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61"/>
      </w:tblGrid>
      <w:tr w:rsidR="00502EAD" w:rsidRPr="00AE11B8" w14:paraId="02C85A9F" w14:textId="77777777" w:rsidTr="00E30B9F">
        <w:trPr>
          <w:trHeight w:val="878"/>
        </w:trPr>
        <w:tc>
          <w:tcPr>
            <w:tcW w:w="8961" w:type="dxa"/>
            <w:tcBorders>
              <w:top w:val="single" w:sz="12" w:space="0" w:color="auto"/>
              <w:left w:val="single" w:sz="18" w:space="0" w:color="auto"/>
              <w:bottom w:val="single" w:sz="18" w:space="0" w:color="auto"/>
              <w:right w:val="single" w:sz="18" w:space="0" w:color="auto"/>
            </w:tcBorders>
          </w:tcPr>
          <w:p w14:paraId="49BE793F" w14:textId="28463B0B" w:rsidR="00082401" w:rsidRDefault="00957A79" w:rsidP="00082401">
            <w:pPr>
              <w:pStyle w:val="Default"/>
              <w:rPr>
                <w:rFonts w:asciiTheme="minorHAnsi" w:hAnsiTheme="minorHAnsi"/>
                <w:sz w:val="22"/>
                <w:szCs w:val="22"/>
              </w:rPr>
            </w:pPr>
            <w:r>
              <w:rPr>
                <w:rFonts w:asciiTheme="minorHAnsi" w:hAnsiTheme="minorHAnsi"/>
                <w:sz w:val="22"/>
                <w:szCs w:val="22"/>
              </w:rPr>
              <w:t xml:space="preserve">Success will be measured </w:t>
            </w:r>
            <w:r w:rsidR="00F60B77">
              <w:rPr>
                <w:rFonts w:asciiTheme="minorHAnsi" w:hAnsiTheme="minorHAnsi"/>
                <w:sz w:val="22"/>
                <w:szCs w:val="22"/>
              </w:rPr>
              <w:t xml:space="preserve">by achieving the </w:t>
            </w:r>
            <w:r w:rsidR="00185FB5">
              <w:rPr>
                <w:rFonts w:asciiTheme="minorHAnsi" w:hAnsiTheme="minorHAnsi"/>
                <w:sz w:val="22"/>
                <w:szCs w:val="22"/>
              </w:rPr>
              <w:t>actions outlined in the Diversity Action Plan</w:t>
            </w:r>
            <w:r w:rsidR="000C3693">
              <w:rPr>
                <w:rFonts w:asciiTheme="minorHAnsi" w:hAnsiTheme="minorHAnsi"/>
                <w:sz w:val="22"/>
                <w:szCs w:val="22"/>
              </w:rPr>
              <w:t xml:space="preserve">, including </w:t>
            </w:r>
            <w:r w:rsidR="008A25FD">
              <w:rPr>
                <w:rFonts w:asciiTheme="minorHAnsi" w:hAnsiTheme="minorHAnsi"/>
                <w:sz w:val="22"/>
                <w:szCs w:val="22"/>
              </w:rPr>
              <w:t xml:space="preserve">annual review of </w:t>
            </w:r>
            <w:r w:rsidR="00CA6DB3">
              <w:rPr>
                <w:rFonts w:asciiTheme="minorHAnsi" w:hAnsiTheme="minorHAnsi"/>
                <w:sz w:val="22"/>
                <w:szCs w:val="22"/>
              </w:rPr>
              <w:t>board (</w:t>
            </w:r>
            <w:r w:rsidR="00997491">
              <w:rPr>
                <w:rFonts w:asciiTheme="minorHAnsi" w:hAnsiTheme="minorHAnsi"/>
                <w:sz w:val="22"/>
                <w:szCs w:val="22"/>
              </w:rPr>
              <w:t>achieving</w:t>
            </w:r>
            <w:r w:rsidR="00CA6DB3">
              <w:rPr>
                <w:rFonts w:asciiTheme="minorHAnsi" w:hAnsiTheme="minorHAnsi"/>
                <w:sz w:val="22"/>
                <w:szCs w:val="22"/>
              </w:rPr>
              <w:t xml:space="preserve"> diversity targets) and workforce diversity</w:t>
            </w:r>
            <w:r w:rsidR="00F67FB8">
              <w:rPr>
                <w:rFonts w:asciiTheme="minorHAnsi" w:hAnsiTheme="minorHAnsi"/>
                <w:sz w:val="22"/>
                <w:szCs w:val="22"/>
              </w:rPr>
              <w:t xml:space="preserve"> and improve </w:t>
            </w:r>
            <w:r w:rsidR="0033624E">
              <w:rPr>
                <w:rFonts w:asciiTheme="minorHAnsi" w:hAnsiTheme="minorHAnsi"/>
                <w:sz w:val="22"/>
                <w:szCs w:val="22"/>
              </w:rPr>
              <w:t xml:space="preserve">diversity in the people our work supports. </w:t>
            </w:r>
          </w:p>
          <w:p w14:paraId="7F400238" w14:textId="77777777" w:rsidR="007D38C8" w:rsidRDefault="007D38C8" w:rsidP="00082401">
            <w:pPr>
              <w:pStyle w:val="Default"/>
              <w:rPr>
                <w:rFonts w:asciiTheme="minorHAnsi" w:hAnsiTheme="minorHAnsi"/>
                <w:sz w:val="22"/>
                <w:szCs w:val="22"/>
              </w:rPr>
            </w:pPr>
          </w:p>
          <w:p w14:paraId="2D8C6604" w14:textId="4F958A34" w:rsidR="00D23BDE" w:rsidRDefault="007D38C8" w:rsidP="003C3C91">
            <w:pPr>
              <w:pStyle w:val="Default"/>
              <w:rPr>
                <w:rFonts w:asciiTheme="minorHAnsi" w:hAnsiTheme="minorHAnsi"/>
                <w:sz w:val="22"/>
                <w:szCs w:val="22"/>
              </w:rPr>
            </w:pPr>
            <w:r>
              <w:rPr>
                <w:rFonts w:asciiTheme="minorHAnsi" w:hAnsiTheme="minorHAnsi"/>
                <w:sz w:val="22"/>
                <w:szCs w:val="22"/>
              </w:rPr>
              <w:t xml:space="preserve">Whilst remaining </w:t>
            </w:r>
            <w:r w:rsidR="00082401" w:rsidRPr="00082401">
              <w:rPr>
                <w:rFonts w:asciiTheme="minorHAnsi" w:hAnsiTheme="minorHAnsi"/>
                <w:sz w:val="22"/>
                <w:szCs w:val="22"/>
              </w:rPr>
              <w:t>UK Code of Governance Compliant</w:t>
            </w:r>
            <w:r>
              <w:rPr>
                <w:rFonts w:asciiTheme="minorHAnsi" w:hAnsiTheme="minorHAnsi"/>
                <w:sz w:val="22"/>
                <w:szCs w:val="22"/>
              </w:rPr>
              <w:t>, Disability Confident</w:t>
            </w:r>
            <w:r w:rsidR="00F55510">
              <w:rPr>
                <w:rFonts w:asciiTheme="minorHAnsi" w:hAnsiTheme="minorHAnsi"/>
                <w:sz w:val="22"/>
                <w:szCs w:val="22"/>
              </w:rPr>
              <w:t xml:space="preserve"> and adopting the Race Equality Code.</w:t>
            </w:r>
          </w:p>
          <w:p w14:paraId="02D364A2" w14:textId="2A2D791F" w:rsidR="003C3C91" w:rsidRPr="003C3C91" w:rsidRDefault="003C3C91" w:rsidP="003C3C91">
            <w:pPr>
              <w:pStyle w:val="Default"/>
              <w:rPr>
                <w:rFonts w:asciiTheme="minorHAnsi" w:hAnsiTheme="minorHAnsi"/>
                <w:sz w:val="22"/>
                <w:szCs w:val="22"/>
              </w:rPr>
            </w:pPr>
          </w:p>
        </w:tc>
      </w:tr>
    </w:tbl>
    <w:p w14:paraId="20B5FDE5" w14:textId="77777777" w:rsidR="00AE11B8" w:rsidRPr="00567BDF" w:rsidRDefault="00AE11B8" w:rsidP="00BD59F1">
      <w:pPr>
        <w:rPr>
          <w:rFonts w:ascii="Century Gothic" w:hAnsi="Century Gothic" w:cs="Arial"/>
          <w:sz w:val="10"/>
          <w:szCs w:val="10"/>
          <w:highlight w:val="yellow"/>
        </w:rPr>
      </w:pPr>
    </w:p>
    <w:p w14:paraId="00DA0ECA" w14:textId="77777777" w:rsidR="00BD59F1" w:rsidRPr="00AE11B8" w:rsidRDefault="00AE11B8" w:rsidP="00BD59F1">
      <w:pPr>
        <w:rPr>
          <w:rFonts w:ascii="Oswald" w:hAnsi="Oswald"/>
          <w:b/>
        </w:rPr>
      </w:pPr>
      <w:r w:rsidRPr="00AE11B8">
        <w:rPr>
          <w:rFonts w:ascii="Oswald" w:hAnsi="Oswald" w:cs="Arial"/>
          <w:b/>
        </w:rPr>
        <w:t>How does your Diversity Action Plan (DAP) cross-reference other parts of</w:t>
      </w:r>
      <w:r w:rsidR="00BD59F1" w:rsidRPr="00AE11B8">
        <w:rPr>
          <w:rFonts w:ascii="Oswald" w:hAnsi="Oswald" w:cs="Arial"/>
          <w:b/>
        </w:rPr>
        <w:t xml:space="preserve"> the code or other relevant equality or diversity monitoring</w:t>
      </w:r>
      <w:r w:rsidRPr="00AE11B8">
        <w:rPr>
          <w:rFonts w:ascii="Oswald" w:hAnsi="Oswald" w:cs="Arial"/>
          <w:b/>
        </w:rPr>
        <w:t xml:space="preserve"> standards/framework?</w:t>
      </w:r>
    </w:p>
    <w:tbl>
      <w:tblPr>
        <w:tblStyle w:val="TableGrid"/>
        <w:tblW w:w="89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10"/>
      </w:tblGrid>
      <w:tr w:rsidR="00BD59F1" w:rsidRPr="00817A41" w14:paraId="78C34B20" w14:textId="77777777" w:rsidTr="00567BDF">
        <w:trPr>
          <w:trHeight w:val="2556"/>
        </w:trPr>
        <w:tc>
          <w:tcPr>
            <w:tcW w:w="8910" w:type="dxa"/>
            <w:tcBorders>
              <w:top w:val="single" w:sz="12" w:space="0" w:color="auto"/>
              <w:left w:val="single" w:sz="18" w:space="0" w:color="auto"/>
              <w:bottom w:val="single" w:sz="18" w:space="0" w:color="auto"/>
              <w:right w:val="single" w:sz="18" w:space="0" w:color="auto"/>
            </w:tcBorders>
          </w:tcPr>
          <w:p w14:paraId="487611A1" w14:textId="77777777" w:rsidR="00082401" w:rsidRPr="00D35DB1" w:rsidRDefault="00082401" w:rsidP="00082401">
            <w:pPr>
              <w:pStyle w:val="Default"/>
              <w:rPr>
                <w:rFonts w:asciiTheme="minorHAnsi" w:hAnsiTheme="minorHAnsi"/>
                <w:sz w:val="22"/>
                <w:szCs w:val="22"/>
              </w:rPr>
            </w:pPr>
            <w:r w:rsidRPr="00D35DB1">
              <w:rPr>
                <w:rFonts w:asciiTheme="minorHAnsi" w:hAnsiTheme="minorHAnsi"/>
                <w:sz w:val="22"/>
                <w:szCs w:val="22"/>
              </w:rPr>
              <w:t xml:space="preserve">The diversity plan will: </w:t>
            </w:r>
          </w:p>
          <w:p w14:paraId="748F3ACF" w14:textId="0D560A0D" w:rsidR="00082401" w:rsidRPr="00D35DB1" w:rsidRDefault="00D35DB1" w:rsidP="00567BDF">
            <w:pPr>
              <w:pStyle w:val="Default"/>
              <w:numPr>
                <w:ilvl w:val="0"/>
                <w:numId w:val="17"/>
              </w:numPr>
              <w:ind w:left="714" w:hanging="357"/>
              <w:contextualSpacing/>
              <w:rPr>
                <w:rFonts w:asciiTheme="minorHAnsi" w:hAnsiTheme="minorHAnsi"/>
                <w:sz w:val="22"/>
                <w:szCs w:val="22"/>
              </w:rPr>
            </w:pPr>
            <w:r w:rsidRPr="00D35DB1">
              <w:rPr>
                <w:rFonts w:asciiTheme="minorHAnsi" w:hAnsiTheme="minorHAnsi"/>
                <w:sz w:val="22"/>
                <w:szCs w:val="22"/>
              </w:rPr>
              <w:t>Be e</w:t>
            </w:r>
            <w:r w:rsidR="00082401" w:rsidRPr="00D35DB1">
              <w:rPr>
                <w:rFonts w:asciiTheme="minorHAnsi" w:hAnsiTheme="minorHAnsi"/>
                <w:sz w:val="22"/>
                <w:szCs w:val="22"/>
              </w:rPr>
              <w:t xml:space="preserve">mbedded in Recruitment policy </w:t>
            </w:r>
            <w:r w:rsidRPr="00D35DB1">
              <w:rPr>
                <w:rFonts w:asciiTheme="minorHAnsi" w:hAnsiTheme="minorHAnsi"/>
                <w:sz w:val="22"/>
                <w:szCs w:val="22"/>
              </w:rPr>
              <w:t>and documentation</w:t>
            </w:r>
          </w:p>
          <w:p w14:paraId="35CFFD07" w14:textId="77777777" w:rsidR="00082401" w:rsidRPr="00D35DB1" w:rsidRDefault="00082401" w:rsidP="00567BDF">
            <w:pPr>
              <w:pStyle w:val="Default"/>
              <w:numPr>
                <w:ilvl w:val="0"/>
                <w:numId w:val="17"/>
              </w:numPr>
              <w:ind w:left="714" w:hanging="357"/>
              <w:contextualSpacing/>
              <w:rPr>
                <w:rFonts w:asciiTheme="minorHAnsi" w:hAnsiTheme="minorHAnsi"/>
                <w:sz w:val="22"/>
                <w:szCs w:val="22"/>
              </w:rPr>
            </w:pPr>
            <w:r w:rsidRPr="00D35DB1">
              <w:rPr>
                <w:rFonts w:asciiTheme="minorHAnsi" w:hAnsiTheme="minorHAnsi"/>
                <w:sz w:val="22"/>
                <w:szCs w:val="22"/>
              </w:rPr>
              <w:t xml:space="preserve">Link into specific thematic work of </w:t>
            </w:r>
            <w:r w:rsidR="00FF4233">
              <w:rPr>
                <w:rFonts w:asciiTheme="minorHAnsi" w:hAnsiTheme="minorHAnsi"/>
                <w:sz w:val="22"/>
                <w:szCs w:val="22"/>
              </w:rPr>
              <w:t>Inclusion Lead</w:t>
            </w:r>
          </w:p>
          <w:p w14:paraId="072AC9B1" w14:textId="5A9E86D8" w:rsidR="00082401" w:rsidRPr="00F160E3" w:rsidRDefault="00082401" w:rsidP="00567BDF">
            <w:pPr>
              <w:pStyle w:val="ListParagraph"/>
              <w:numPr>
                <w:ilvl w:val="0"/>
                <w:numId w:val="17"/>
              </w:numPr>
              <w:ind w:left="714" w:hanging="357"/>
              <w:rPr>
                <w:sz w:val="24"/>
                <w:szCs w:val="24"/>
              </w:rPr>
            </w:pPr>
            <w:r w:rsidRPr="00D35DB1">
              <w:t xml:space="preserve">Incorporated on the </w:t>
            </w:r>
            <w:r w:rsidR="008E59D2">
              <w:t>R</w:t>
            </w:r>
            <w:r w:rsidRPr="00D35DB1">
              <w:t xml:space="preserve">isk </w:t>
            </w:r>
            <w:r w:rsidR="008E59D2">
              <w:t>Re</w:t>
            </w:r>
            <w:r w:rsidRPr="00D35DB1">
              <w:t>gister matrix</w:t>
            </w:r>
          </w:p>
          <w:p w14:paraId="31D75812" w14:textId="56EEE0A1" w:rsidR="00E75647" w:rsidRPr="00E75647" w:rsidRDefault="008E59D2" w:rsidP="00567BDF">
            <w:pPr>
              <w:pStyle w:val="ListParagraph"/>
              <w:numPr>
                <w:ilvl w:val="0"/>
                <w:numId w:val="17"/>
              </w:numPr>
              <w:ind w:left="714" w:hanging="357"/>
              <w:rPr>
                <w:sz w:val="24"/>
                <w:szCs w:val="24"/>
              </w:rPr>
            </w:pPr>
            <w:r>
              <w:t xml:space="preserve">Be aligned to </w:t>
            </w:r>
            <w:r w:rsidR="00E75647">
              <w:t>Disability Confident Scheme</w:t>
            </w:r>
          </w:p>
          <w:p w14:paraId="0F883E1B" w14:textId="5AEFE2F1" w:rsidR="00F160E3" w:rsidRPr="00D35DB1" w:rsidRDefault="008E59D2" w:rsidP="00567BDF">
            <w:pPr>
              <w:pStyle w:val="ListParagraph"/>
              <w:numPr>
                <w:ilvl w:val="0"/>
                <w:numId w:val="17"/>
              </w:numPr>
              <w:ind w:left="714" w:hanging="357"/>
              <w:rPr>
                <w:sz w:val="24"/>
                <w:szCs w:val="24"/>
              </w:rPr>
            </w:pPr>
            <w:r>
              <w:t xml:space="preserve">Be aligned </w:t>
            </w:r>
            <w:r w:rsidR="00567BDF">
              <w:t xml:space="preserve">The Race </w:t>
            </w:r>
            <w:r w:rsidR="00F55510">
              <w:t xml:space="preserve">Equality </w:t>
            </w:r>
            <w:r w:rsidR="00567BDF">
              <w:t>Code</w:t>
            </w:r>
            <w:r w:rsidR="00F55510">
              <w:t>.</w:t>
            </w:r>
          </w:p>
        </w:tc>
      </w:tr>
    </w:tbl>
    <w:p w14:paraId="7726091A" w14:textId="77777777" w:rsidR="00BD59F1" w:rsidRDefault="00BD59F1" w:rsidP="0030318A">
      <w:pPr>
        <w:rPr>
          <w:rFonts w:ascii="Book Antiqua" w:hAnsi="Book Antiqua"/>
          <w:color w:val="0070C0"/>
        </w:rPr>
        <w:sectPr w:rsidR="00BD59F1" w:rsidSect="00BD59F1">
          <w:type w:val="continuous"/>
          <w:pgSz w:w="11906" w:h="16838"/>
          <w:pgMar w:top="1440" w:right="1440" w:bottom="1440" w:left="1440" w:header="708" w:footer="708" w:gutter="0"/>
          <w:pgNumType w:start="0"/>
          <w:cols w:space="708"/>
          <w:titlePg/>
          <w:docGrid w:linePitch="360"/>
        </w:sectPr>
      </w:pPr>
    </w:p>
    <w:p w14:paraId="09381BAA" w14:textId="77777777" w:rsidR="0030318A" w:rsidRPr="00817A41" w:rsidRDefault="0030318A" w:rsidP="0030318A">
      <w:pPr>
        <w:rPr>
          <w:rFonts w:ascii="Book Antiqua" w:hAnsi="Book Antiqua"/>
          <w:color w:val="0070C0"/>
        </w:rPr>
      </w:pPr>
    </w:p>
    <w:sectPr w:rsidR="0030318A" w:rsidRPr="00817A41" w:rsidSect="00BD59F1">
      <w:type w:val="continuous"/>
      <w:pgSz w:w="11906" w:h="16838"/>
      <w:pgMar w:top="1440" w:right="1440" w:bottom="1440" w:left="1440" w:header="708" w:footer="708"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A9110" w14:textId="77777777" w:rsidR="00545D31" w:rsidRDefault="00545D31" w:rsidP="0080600D">
      <w:pPr>
        <w:spacing w:after="0" w:line="240" w:lineRule="auto"/>
      </w:pPr>
      <w:r>
        <w:separator/>
      </w:r>
    </w:p>
  </w:endnote>
  <w:endnote w:type="continuationSeparator" w:id="0">
    <w:p w14:paraId="16F29567" w14:textId="77777777" w:rsidR="00545D31" w:rsidRDefault="00545D31" w:rsidP="0080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swald">
    <w:altName w:val="Arial Narrow"/>
    <w:charset w:val="00"/>
    <w:family w:val="auto"/>
    <w:pitch w:val="variable"/>
    <w:sig w:usb0="00000001" w:usb1="40000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E46B" w14:textId="77777777" w:rsidR="001C0B6A" w:rsidRDefault="001C0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35FE" w14:textId="77777777" w:rsidR="001C0B6A" w:rsidRDefault="001C0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F0021" w14:textId="77777777" w:rsidR="001C0B6A" w:rsidRDefault="001C0B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E286C" w14:textId="77777777" w:rsidR="001C0B6A" w:rsidRDefault="001C0B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7DA1A" w14:textId="77777777" w:rsidR="001C0B6A" w:rsidRDefault="001C0B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B6F94" w14:textId="77777777" w:rsidR="001C0B6A" w:rsidRDefault="001C0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09758" w14:textId="77777777" w:rsidR="00545D31" w:rsidRDefault="00545D31" w:rsidP="0080600D">
      <w:pPr>
        <w:spacing w:after="0" w:line="240" w:lineRule="auto"/>
      </w:pPr>
      <w:r>
        <w:separator/>
      </w:r>
    </w:p>
  </w:footnote>
  <w:footnote w:type="continuationSeparator" w:id="0">
    <w:p w14:paraId="69F89A51" w14:textId="77777777" w:rsidR="00545D31" w:rsidRDefault="00545D31" w:rsidP="00806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9BBC9" w14:textId="77777777" w:rsidR="001C0B6A" w:rsidRDefault="001C0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CA85E" w14:textId="77777777" w:rsidR="001C0B6A" w:rsidRDefault="001C0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B3305" w14:textId="77777777" w:rsidR="001C0B6A" w:rsidRDefault="001C0B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98C87" w14:textId="77777777" w:rsidR="001C0B6A" w:rsidRDefault="001C0B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FC082" w14:textId="77777777" w:rsidR="001C0B6A" w:rsidRDefault="001C0B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D42D5" w14:textId="77777777" w:rsidR="001C0B6A" w:rsidRDefault="001C0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334F1"/>
    <w:multiLevelType w:val="hybridMultilevel"/>
    <w:tmpl w:val="8A3C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A6E87"/>
    <w:multiLevelType w:val="hybridMultilevel"/>
    <w:tmpl w:val="243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C56EC"/>
    <w:multiLevelType w:val="hybridMultilevel"/>
    <w:tmpl w:val="3818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B0BE8"/>
    <w:multiLevelType w:val="hybridMultilevel"/>
    <w:tmpl w:val="ED0E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F058C"/>
    <w:multiLevelType w:val="hybridMultilevel"/>
    <w:tmpl w:val="FFDC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F53A4"/>
    <w:multiLevelType w:val="hybridMultilevel"/>
    <w:tmpl w:val="946C5DEA"/>
    <w:lvl w:ilvl="0" w:tplc="6D82924E">
      <w:start w:val="1"/>
      <w:numFmt w:val="bullet"/>
      <w:lvlText w:val=""/>
      <w:lvlJc w:val="left"/>
      <w:pPr>
        <w:ind w:left="720" w:hanging="360"/>
      </w:pPr>
      <w:rPr>
        <w:rFonts w:ascii="Wingdings" w:hAnsi="Wingdings" w:hint="default"/>
        <w:b/>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03758"/>
    <w:multiLevelType w:val="hybridMultilevel"/>
    <w:tmpl w:val="CF46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C58B2"/>
    <w:multiLevelType w:val="hybridMultilevel"/>
    <w:tmpl w:val="0BF8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322B0"/>
    <w:multiLevelType w:val="hybridMultilevel"/>
    <w:tmpl w:val="E8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10D05"/>
    <w:multiLevelType w:val="hybridMultilevel"/>
    <w:tmpl w:val="BB5C6C70"/>
    <w:lvl w:ilvl="0" w:tplc="8F706256">
      <w:start w:val="1"/>
      <w:numFmt w:val="bullet"/>
      <w:lvlText w:val=""/>
      <w:lvlJc w:val="left"/>
      <w:pPr>
        <w:ind w:left="720" w:hanging="360"/>
      </w:pPr>
      <w:rPr>
        <w:rFonts w:ascii="Wingdings" w:hAnsi="Wingdings" w:hint="default"/>
        <w:b/>
        <w:sz w:val="40"/>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71313"/>
    <w:multiLevelType w:val="hybridMultilevel"/>
    <w:tmpl w:val="6A0E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410C8"/>
    <w:multiLevelType w:val="hybridMultilevel"/>
    <w:tmpl w:val="FDB8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14458"/>
    <w:multiLevelType w:val="hybridMultilevel"/>
    <w:tmpl w:val="43569AFC"/>
    <w:lvl w:ilvl="0" w:tplc="65168B34">
      <w:start w:val="1"/>
      <w:numFmt w:val="bullet"/>
      <w:lvlText w:val=""/>
      <w:lvlJc w:val="left"/>
      <w:pPr>
        <w:ind w:left="360" w:hanging="360"/>
      </w:pPr>
      <w:rPr>
        <w:rFonts w:ascii="Wingdings" w:hAnsi="Wingdings"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8F6D10"/>
    <w:multiLevelType w:val="hybridMultilevel"/>
    <w:tmpl w:val="DEA0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F1D9E"/>
    <w:multiLevelType w:val="hybridMultilevel"/>
    <w:tmpl w:val="B6A8F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40369"/>
    <w:multiLevelType w:val="hybridMultilevel"/>
    <w:tmpl w:val="FEEE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A7224B"/>
    <w:multiLevelType w:val="hybridMultilevel"/>
    <w:tmpl w:val="B2FE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77072"/>
    <w:multiLevelType w:val="hybridMultilevel"/>
    <w:tmpl w:val="079E8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0338E"/>
    <w:multiLevelType w:val="hybridMultilevel"/>
    <w:tmpl w:val="FFAE7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A647A"/>
    <w:multiLevelType w:val="hybridMultilevel"/>
    <w:tmpl w:val="EA5EC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33DC6"/>
    <w:multiLevelType w:val="hybridMultilevel"/>
    <w:tmpl w:val="437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C7660"/>
    <w:multiLevelType w:val="hybridMultilevel"/>
    <w:tmpl w:val="252E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6537C"/>
    <w:multiLevelType w:val="hybridMultilevel"/>
    <w:tmpl w:val="58DE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44C1F"/>
    <w:multiLevelType w:val="hybridMultilevel"/>
    <w:tmpl w:val="233E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E2D61"/>
    <w:multiLevelType w:val="hybridMultilevel"/>
    <w:tmpl w:val="5B6A8F40"/>
    <w:lvl w:ilvl="0" w:tplc="0809000D">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12"/>
  </w:num>
  <w:num w:numId="2">
    <w:abstractNumId w:val="19"/>
  </w:num>
  <w:num w:numId="3">
    <w:abstractNumId w:val="5"/>
  </w:num>
  <w:num w:numId="4">
    <w:abstractNumId w:val="9"/>
  </w:num>
  <w:num w:numId="5">
    <w:abstractNumId w:val="24"/>
  </w:num>
  <w:num w:numId="6">
    <w:abstractNumId w:val="8"/>
  </w:num>
  <w:num w:numId="7">
    <w:abstractNumId w:val="20"/>
  </w:num>
  <w:num w:numId="8">
    <w:abstractNumId w:val="10"/>
  </w:num>
  <w:num w:numId="9">
    <w:abstractNumId w:val="7"/>
  </w:num>
  <w:num w:numId="10">
    <w:abstractNumId w:val="1"/>
  </w:num>
  <w:num w:numId="11">
    <w:abstractNumId w:val="2"/>
  </w:num>
  <w:num w:numId="12">
    <w:abstractNumId w:val="4"/>
  </w:num>
  <w:num w:numId="13">
    <w:abstractNumId w:val="14"/>
  </w:num>
  <w:num w:numId="14">
    <w:abstractNumId w:val="11"/>
  </w:num>
  <w:num w:numId="15">
    <w:abstractNumId w:val="17"/>
  </w:num>
  <w:num w:numId="16">
    <w:abstractNumId w:val="23"/>
  </w:num>
  <w:num w:numId="17">
    <w:abstractNumId w:val="15"/>
  </w:num>
  <w:num w:numId="18">
    <w:abstractNumId w:val="3"/>
  </w:num>
  <w:num w:numId="19">
    <w:abstractNumId w:val="22"/>
  </w:num>
  <w:num w:numId="20">
    <w:abstractNumId w:val="6"/>
  </w:num>
  <w:num w:numId="21">
    <w:abstractNumId w:val="13"/>
  </w:num>
  <w:num w:numId="22">
    <w:abstractNumId w:val="0"/>
  </w:num>
  <w:num w:numId="23">
    <w:abstractNumId w:val="18"/>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D8"/>
    <w:rsid w:val="00001B27"/>
    <w:rsid w:val="00016CA3"/>
    <w:rsid w:val="000220D6"/>
    <w:rsid w:val="000337F6"/>
    <w:rsid w:val="0004121D"/>
    <w:rsid w:val="00041E0C"/>
    <w:rsid w:val="00041F16"/>
    <w:rsid w:val="00042CB9"/>
    <w:rsid w:val="000624DF"/>
    <w:rsid w:val="000625DE"/>
    <w:rsid w:val="00065061"/>
    <w:rsid w:val="00067EDB"/>
    <w:rsid w:val="00082401"/>
    <w:rsid w:val="00083BE9"/>
    <w:rsid w:val="000908E7"/>
    <w:rsid w:val="00093EFD"/>
    <w:rsid w:val="00097E78"/>
    <w:rsid w:val="000A26CF"/>
    <w:rsid w:val="000C2C1A"/>
    <w:rsid w:val="000C3693"/>
    <w:rsid w:val="000C4D8F"/>
    <w:rsid w:val="000D7AE4"/>
    <w:rsid w:val="000E2D7B"/>
    <w:rsid w:val="000F2172"/>
    <w:rsid w:val="00102DFB"/>
    <w:rsid w:val="00103550"/>
    <w:rsid w:val="00105B45"/>
    <w:rsid w:val="00110A64"/>
    <w:rsid w:val="00112A0C"/>
    <w:rsid w:val="00114024"/>
    <w:rsid w:val="0011482A"/>
    <w:rsid w:val="0012427B"/>
    <w:rsid w:val="001253AA"/>
    <w:rsid w:val="0012716A"/>
    <w:rsid w:val="00127735"/>
    <w:rsid w:val="00147818"/>
    <w:rsid w:val="00150585"/>
    <w:rsid w:val="00164842"/>
    <w:rsid w:val="00171003"/>
    <w:rsid w:val="00180D8A"/>
    <w:rsid w:val="00185FB5"/>
    <w:rsid w:val="001A6780"/>
    <w:rsid w:val="001B4B02"/>
    <w:rsid w:val="001B6ADC"/>
    <w:rsid w:val="001C0B6A"/>
    <w:rsid w:val="001C549D"/>
    <w:rsid w:val="001C7E22"/>
    <w:rsid w:val="001E41CE"/>
    <w:rsid w:val="001F7B53"/>
    <w:rsid w:val="00210CA6"/>
    <w:rsid w:val="00212C35"/>
    <w:rsid w:val="00214F97"/>
    <w:rsid w:val="002342B9"/>
    <w:rsid w:val="00236A1B"/>
    <w:rsid w:val="002377FF"/>
    <w:rsid w:val="00237F65"/>
    <w:rsid w:val="002442C9"/>
    <w:rsid w:val="00245FE3"/>
    <w:rsid w:val="00247033"/>
    <w:rsid w:val="002607FE"/>
    <w:rsid w:val="002619E2"/>
    <w:rsid w:val="002647B6"/>
    <w:rsid w:val="0026617F"/>
    <w:rsid w:val="00266993"/>
    <w:rsid w:val="002717F5"/>
    <w:rsid w:val="00277064"/>
    <w:rsid w:val="00281261"/>
    <w:rsid w:val="00282127"/>
    <w:rsid w:val="002830F0"/>
    <w:rsid w:val="00286340"/>
    <w:rsid w:val="00290B39"/>
    <w:rsid w:val="0029271E"/>
    <w:rsid w:val="00296A83"/>
    <w:rsid w:val="0029722C"/>
    <w:rsid w:val="002A1C65"/>
    <w:rsid w:val="002B2B6A"/>
    <w:rsid w:val="002B2FD8"/>
    <w:rsid w:val="002C00B8"/>
    <w:rsid w:val="002C3EC4"/>
    <w:rsid w:val="002C3F26"/>
    <w:rsid w:val="002C7FBD"/>
    <w:rsid w:val="002D763A"/>
    <w:rsid w:val="002E6511"/>
    <w:rsid w:val="002E7572"/>
    <w:rsid w:val="002E7E40"/>
    <w:rsid w:val="002F5E52"/>
    <w:rsid w:val="00300458"/>
    <w:rsid w:val="0030318A"/>
    <w:rsid w:val="00305F32"/>
    <w:rsid w:val="00323F21"/>
    <w:rsid w:val="003264E6"/>
    <w:rsid w:val="0032760A"/>
    <w:rsid w:val="00330585"/>
    <w:rsid w:val="0033624E"/>
    <w:rsid w:val="00337C4A"/>
    <w:rsid w:val="00342AAF"/>
    <w:rsid w:val="00346D01"/>
    <w:rsid w:val="0035095C"/>
    <w:rsid w:val="00351006"/>
    <w:rsid w:val="00351083"/>
    <w:rsid w:val="003552CE"/>
    <w:rsid w:val="0035696B"/>
    <w:rsid w:val="00377F92"/>
    <w:rsid w:val="0038059D"/>
    <w:rsid w:val="00380867"/>
    <w:rsid w:val="00385768"/>
    <w:rsid w:val="00390409"/>
    <w:rsid w:val="00390805"/>
    <w:rsid w:val="00396545"/>
    <w:rsid w:val="003A266E"/>
    <w:rsid w:val="003B124A"/>
    <w:rsid w:val="003B2B83"/>
    <w:rsid w:val="003B3DFC"/>
    <w:rsid w:val="003B78D2"/>
    <w:rsid w:val="003C3C91"/>
    <w:rsid w:val="003C4748"/>
    <w:rsid w:val="003C4904"/>
    <w:rsid w:val="003C6A28"/>
    <w:rsid w:val="003D2D0E"/>
    <w:rsid w:val="003E1D20"/>
    <w:rsid w:val="003E2F1E"/>
    <w:rsid w:val="003E3F75"/>
    <w:rsid w:val="003E5C2A"/>
    <w:rsid w:val="003F06B6"/>
    <w:rsid w:val="003F5836"/>
    <w:rsid w:val="003F68EB"/>
    <w:rsid w:val="00411AD4"/>
    <w:rsid w:val="00411D75"/>
    <w:rsid w:val="00414BA7"/>
    <w:rsid w:val="00417AAB"/>
    <w:rsid w:val="00420A6C"/>
    <w:rsid w:val="0042489B"/>
    <w:rsid w:val="0042621E"/>
    <w:rsid w:val="004329BB"/>
    <w:rsid w:val="0044387C"/>
    <w:rsid w:val="004477E7"/>
    <w:rsid w:val="00453EF5"/>
    <w:rsid w:val="00461262"/>
    <w:rsid w:val="00463203"/>
    <w:rsid w:val="00476411"/>
    <w:rsid w:val="00476620"/>
    <w:rsid w:val="00481A9C"/>
    <w:rsid w:val="004907E4"/>
    <w:rsid w:val="0049123F"/>
    <w:rsid w:val="00493820"/>
    <w:rsid w:val="004940BC"/>
    <w:rsid w:val="004969F5"/>
    <w:rsid w:val="004A515F"/>
    <w:rsid w:val="004B466D"/>
    <w:rsid w:val="004B5776"/>
    <w:rsid w:val="004C1F5B"/>
    <w:rsid w:val="004C1F88"/>
    <w:rsid w:val="004C3F00"/>
    <w:rsid w:val="004C5338"/>
    <w:rsid w:val="004C7AC5"/>
    <w:rsid w:val="004D38FD"/>
    <w:rsid w:val="004D4E33"/>
    <w:rsid w:val="004D7E21"/>
    <w:rsid w:val="004E234E"/>
    <w:rsid w:val="004E3E71"/>
    <w:rsid w:val="004E57B8"/>
    <w:rsid w:val="004E5AD1"/>
    <w:rsid w:val="004F1BC3"/>
    <w:rsid w:val="004F4292"/>
    <w:rsid w:val="00502EAD"/>
    <w:rsid w:val="00504649"/>
    <w:rsid w:val="00525EF4"/>
    <w:rsid w:val="005266DA"/>
    <w:rsid w:val="0054439A"/>
    <w:rsid w:val="005449D6"/>
    <w:rsid w:val="00545D31"/>
    <w:rsid w:val="00554C41"/>
    <w:rsid w:val="005637DE"/>
    <w:rsid w:val="005669BF"/>
    <w:rsid w:val="00566CD6"/>
    <w:rsid w:val="00567BDF"/>
    <w:rsid w:val="005700D9"/>
    <w:rsid w:val="00575B81"/>
    <w:rsid w:val="00576019"/>
    <w:rsid w:val="005869DD"/>
    <w:rsid w:val="00591182"/>
    <w:rsid w:val="00591A74"/>
    <w:rsid w:val="00597542"/>
    <w:rsid w:val="005A3353"/>
    <w:rsid w:val="005A36A2"/>
    <w:rsid w:val="005C0D01"/>
    <w:rsid w:val="005C6584"/>
    <w:rsid w:val="005D4EA0"/>
    <w:rsid w:val="005D5626"/>
    <w:rsid w:val="005D5DF7"/>
    <w:rsid w:val="005E62D8"/>
    <w:rsid w:val="005F0758"/>
    <w:rsid w:val="005F4BD8"/>
    <w:rsid w:val="00600AA7"/>
    <w:rsid w:val="00601F31"/>
    <w:rsid w:val="00612C5F"/>
    <w:rsid w:val="006155E1"/>
    <w:rsid w:val="006179E6"/>
    <w:rsid w:val="00620031"/>
    <w:rsid w:val="0062074D"/>
    <w:rsid w:val="0062144D"/>
    <w:rsid w:val="00622858"/>
    <w:rsid w:val="006425BD"/>
    <w:rsid w:val="00663788"/>
    <w:rsid w:val="00667FDA"/>
    <w:rsid w:val="00671434"/>
    <w:rsid w:val="00680DA3"/>
    <w:rsid w:val="00683D3D"/>
    <w:rsid w:val="00683D81"/>
    <w:rsid w:val="006923BC"/>
    <w:rsid w:val="006927EB"/>
    <w:rsid w:val="0069418E"/>
    <w:rsid w:val="00697441"/>
    <w:rsid w:val="006A3269"/>
    <w:rsid w:val="006A3B01"/>
    <w:rsid w:val="006B028E"/>
    <w:rsid w:val="006B6105"/>
    <w:rsid w:val="006C25B0"/>
    <w:rsid w:val="006C79CC"/>
    <w:rsid w:val="006D29CB"/>
    <w:rsid w:val="006D334C"/>
    <w:rsid w:val="006E1463"/>
    <w:rsid w:val="006E1C64"/>
    <w:rsid w:val="006E3AAC"/>
    <w:rsid w:val="006E59F4"/>
    <w:rsid w:val="006F22DE"/>
    <w:rsid w:val="006F2335"/>
    <w:rsid w:val="006F7E2F"/>
    <w:rsid w:val="007042C9"/>
    <w:rsid w:val="00704B2E"/>
    <w:rsid w:val="00705CF2"/>
    <w:rsid w:val="00706C7F"/>
    <w:rsid w:val="0071356F"/>
    <w:rsid w:val="007171F9"/>
    <w:rsid w:val="007176C1"/>
    <w:rsid w:val="007279BB"/>
    <w:rsid w:val="0073215C"/>
    <w:rsid w:val="007370BF"/>
    <w:rsid w:val="00737240"/>
    <w:rsid w:val="00743C31"/>
    <w:rsid w:val="007457F4"/>
    <w:rsid w:val="007530F6"/>
    <w:rsid w:val="00760C72"/>
    <w:rsid w:val="0076150A"/>
    <w:rsid w:val="00762420"/>
    <w:rsid w:val="00763063"/>
    <w:rsid w:val="007636DF"/>
    <w:rsid w:val="00764718"/>
    <w:rsid w:val="00767491"/>
    <w:rsid w:val="007937B5"/>
    <w:rsid w:val="00794AE9"/>
    <w:rsid w:val="007A5A51"/>
    <w:rsid w:val="007A6D3E"/>
    <w:rsid w:val="007B1F13"/>
    <w:rsid w:val="007B5E18"/>
    <w:rsid w:val="007B66EF"/>
    <w:rsid w:val="007B76EE"/>
    <w:rsid w:val="007B77B4"/>
    <w:rsid w:val="007C6674"/>
    <w:rsid w:val="007C6CD3"/>
    <w:rsid w:val="007C714F"/>
    <w:rsid w:val="007D359E"/>
    <w:rsid w:val="007D38C8"/>
    <w:rsid w:val="007D49FF"/>
    <w:rsid w:val="007D7F75"/>
    <w:rsid w:val="007E381F"/>
    <w:rsid w:val="007E6227"/>
    <w:rsid w:val="007E7DD2"/>
    <w:rsid w:val="007F19C4"/>
    <w:rsid w:val="007F2BE1"/>
    <w:rsid w:val="007F3E09"/>
    <w:rsid w:val="008002F2"/>
    <w:rsid w:val="0080297D"/>
    <w:rsid w:val="0080600D"/>
    <w:rsid w:val="00807A88"/>
    <w:rsid w:val="00811C64"/>
    <w:rsid w:val="00812562"/>
    <w:rsid w:val="0081426F"/>
    <w:rsid w:val="00817A41"/>
    <w:rsid w:val="00821699"/>
    <w:rsid w:val="00821DC7"/>
    <w:rsid w:val="00826852"/>
    <w:rsid w:val="008322C5"/>
    <w:rsid w:val="0083548C"/>
    <w:rsid w:val="008370C7"/>
    <w:rsid w:val="0083734D"/>
    <w:rsid w:val="0084510B"/>
    <w:rsid w:val="008452CF"/>
    <w:rsid w:val="0085313A"/>
    <w:rsid w:val="0086085D"/>
    <w:rsid w:val="00864EAD"/>
    <w:rsid w:val="00872FF7"/>
    <w:rsid w:val="00876370"/>
    <w:rsid w:val="00877354"/>
    <w:rsid w:val="00894E5C"/>
    <w:rsid w:val="00895899"/>
    <w:rsid w:val="00896DEC"/>
    <w:rsid w:val="008A19C9"/>
    <w:rsid w:val="008A25FD"/>
    <w:rsid w:val="008A78D3"/>
    <w:rsid w:val="008B506D"/>
    <w:rsid w:val="008C204A"/>
    <w:rsid w:val="008C7BD4"/>
    <w:rsid w:val="008E5902"/>
    <w:rsid w:val="008E59D2"/>
    <w:rsid w:val="008F1333"/>
    <w:rsid w:val="008F3C1D"/>
    <w:rsid w:val="009009D1"/>
    <w:rsid w:val="00902E05"/>
    <w:rsid w:val="00905D4B"/>
    <w:rsid w:val="009071A6"/>
    <w:rsid w:val="00912EA3"/>
    <w:rsid w:val="00914C86"/>
    <w:rsid w:val="00916208"/>
    <w:rsid w:val="00917FAD"/>
    <w:rsid w:val="00924EDD"/>
    <w:rsid w:val="0092654A"/>
    <w:rsid w:val="00927892"/>
    <w:rsid w:val="009336E2"/>
    <w:rsid w:val="00937D34"/>
    <w:rsid w:val="00944FF9"/>
    <w:rsid w:val="00946F65"/>
    <w:rsid w:val="00946FB2"/>
    <w:rsid w:val="009516B8"/>
    <w:rsid w:val="00953754"/>
    <w:rsid w:val="00954010"/>
    <w:rsid w:val="00957A79"/>
    <w:rsid w:val="009604EB"/>
    <w:rsid w:val="00960709"/>
    <w:rsid w:val="009649A0"/>
    <w:rsid w:val="009655AD"/>
    <w:rsid w:val="009719A7"/>
    <w:rsid w:val="009778D4"/>
    <w:rsid w:val="0098054D"/>
    <w:rsid w:val="00980D51"/>
    <w:rsid w:val="00980EBC"/>
    <w:rsid w:val="009865B4"/>
    <w:rsid w:val="00991305"/>
    <w:rsid w:val="0099218E"/>
    <w:rsid w:val="00995996"/>
    <w:rsid w:val="00997491"/>
    <w:rsid w:val="009A0978"/>
    <w:rsid w:val="009A3AEE"/>
    <w:rsid w:val="009A554E"/>
    <w:rsid w:val="009B05E1"/>
    <w:rsid w:val="009B306E"/>
    <w:rsid w:val="009B34CB"/>
    <w:rsid w:val="009B3A5D"/>
    <w:rsid w:val="009C25FF"/>
    <w:rsid w:val="009C7275"/>
    <w:rsid w:val="009D620B"/>
    <w:rsid w:val="009E045D"/>
    <w:rsid w:val="009E15AF"/>
    <w:rsid w:val="009F1436"/>
    <w:rsid w:val="009F36B6"/>
    <w:rsid w:val="009F667F"/>
    <w:rsid w:val="00A04F18"/>
    <w:rsid w:val="00A12427"/>
    <w:rsid w:val="00A15432"/>
    <w:rsid w:val="00A15DBE"/>
    <w:rsid w:val="00A17F66"/>
    <w:rsid w:val="00A218C3"/>
    <w:rsid w:val="00A249BC"/>
    <w:rsid w:val="00A26947"/>
    <w:rsid w:val="00A419F0"/>
    <w:rsid w:val="00A5585B"/>
    <w:rsid w:val="00A715A9"/>
    <w:rsid w:val="00A8040E"/>
    <w:rsid w:val="00A821CF"/>
    <w:rsid w:val="00A834C6"/>
    <w:rsid w:val="00A844A1"/>
    <w:rsid w:val="00A921B7"/>
    <w:rsid w:val="00A92D7D"/>
    <w:rsid w:val="00A93913"/>
    <w:rsid w:val="00AA1EAB"/>
    <w:rsid w:val="00AB0660"/>
    <w:rsid w:val="00AB247F"/>
    <w:rsid w:val="00AB43AF"/>
    <w:rsid w:val="00AC17F3"/>
    <w:rsid w:val="00AC28CE"/>
    <w:rsid w:val="00AC2BAB"/>
    <w:rsid w:val="00AC2FBC"/>
    <w:rsid w:val="00AC7043"/>
    <w:rsid w:val="00AD24BD"/>
    <w:rsid w:val="00AD73D3"/>
    <w:rsid w:val="00AE11B8"/>
    <w:rsid w:val="00AE47D4"/>
    <w:rsid w:val="00AE578A"/>
    <w:rsid w:val="00AE5EBD"/>
    <w:rsid w:val="00AE64A0"/>
    <w:rsid w:val="00AE7202"/>
    <w:rsid w:val="00AF0033"/>
    <w:rsid w:val="00AF19A8"/>
    <w:rsid w:val="00AF3B90"/>
    <w:rsid w:val="00AF50D8"/>
    <w:rsid w:val="00B018D0"/>
    <w:rsid w:val="00B024D1"/>
    <w:rsid w:val="00B02FD7"/>
    <w:rsid w:val="00B04FF5"/>
    <w:rsid w:val="00B27796"/>
    <w:rsid w:val="00B42F16"/>
    <w:rsid w:val="00B46EB7"/>
    <w:rsid w:val="00B46F25"/>
    <w:rsid w:val="00B51518"/>
    <w:rsid w:val="00B5328C"/>
    <w:rsid w:val="00B5528B"/>
    <w:rsid w:val="00B559E4"/>
    <w:rsid w:val="00B5627F"/>
    <w:rsid w:val="00B5640F"/>
    <w:rsid w:val="00B5682F"/>
    <w:rsid w:val="00B6027E"/>
    <w:rsid w:val="00B64D6C"/>
    <w:rsid w:val="00B64E47"/>
    <w:rsid w:val="00B6781D"/>
    <w:rsid w:val="00B735FF"/>
    <w:rsid w:val="00B73656"/>
    <w:rsid w:val="00B80019"/>
    <w:rsid w:val="00B811A1"/>
    <w:rsid w:val="00B90464"/>
    <w:rsid w:val="00B96759"/>
    <w:rsid w:val="00BA26DC"/>
    <w:rsid w:val="00BA550E"/>
    <w:rsid w:val="00BB16DE"/>
    <w:rsid w:val="00BB3B8A"/>
    <w:rsid w:val="00BC1CB4"/>
    <w:rsid w:val="00BC5A3E"/>
    <w:rsid w:val="00BC6754"/>
    <w:rsid w:val="00BD59F1"/>
    <w:rsid w:val="00BD638B"/>
    <w:rsid w:val="00BD70AD"/>
    <w:rsid w:val="00BD7DA8"/>
    <w:rsid w:val="00BE4DE9"/>
    <w:rsid w:val="00BE6705"/>
    <w:rsid w:val="00BE6C66"/>
    <w:rsid w:val="00BE767B"/>
    <w:rsid w:val="00BF1E81"/>
    <w:rsid w:val="00BF40FF"/>
    <w:rsid w:val="00BF508C"/>
    <w:rsid w:val="00C02F42"/>
    <w:rsid w:val="00C039E0"/>
    <w:rsid w:val="00C11A2D"/>
    <w:rsid w:val="00C166D7"/>
    <w:rsid w:val="00C1783B"/>
    <w:rsid w:val="00C2028B"/>
    <w:rsid w:val="00C21FA3"/>
    <w:rsid w:val="00C23A9B"/>
    <w:rsid w:val="00C35341"/>
    <w:rsid w:val="00C35AEF"/>
    <w:rsid w:val="00C44524"/>
    <w:rsid w:val="00C554D8"/>
    <w:rsid w:val="00C574E9"/>
    <w:rsid w:val="00C64479"/>
    <w:rsid w:val="00C645E0"/>
    <w:rsid w:val="00C75F20"/>
    <w:rsid w:val="00C8007F"/>
    <w:rsid w:val="00C81B33"/>
    <w:rsid w:val="00C86463"/>
    <w:rsid w:val="00C86CD1"/>
    <w:rsid w:val="00C86F82"/>
    <w:rsid w:val="00C919A7"/>
    <w:rsid w:val="00C95C9D"/>
    <w:rsid w:val="00CA1557"/>
    <w:rsid w:val="00CA3F69"/>
    <w:rsid w:val="00CA442E"/>
    <w:rsid w:val="00CA6DB3"/>
    <w:rsid w:val="00CA714B"/>
    <w:rsid w:val="00CB4B34"/>
    <w:rsid w:val="00CC05F2"/>
    <w:rsid w:val="00CC1768"/>
    <w:rsid w:val="00CC1D7F"/>
    <w:rsid w:val="00CC21B3"/>
    <w:rsid w:val="00CC36D4"/>
    <w:rsid w:val="00CC72E1"/>
    <w:rsid w:val="00CD620A"/>
    <w:rsid w:val="00CD6337"/>
    <w:rsid w:val="00CE0F93"/>
    <w:rsid w:val="00CE436D"/>
    <w:rsid w:val="00CE4DBD"/>
    <w:rsid w:val="00CE75D7"/>
    <w:rsid w:val="00CF3FF8"/>
    <w:rsid w:val="00D0033E"/>
    <w:rsid w:val="00D04DFD"/>
    <w:rsid w:val="00D11848"/>
    <w:rsid w:val="00D13ED8"/>
    <w:rsid w:val="00D164AE"/>
    <w:rsid w:val="00D22339"/>
    <w:rsid w:val="00D22B1D"/>
    <w:rsid w:val="00D23272"/>
    <w:rsid w:val="00D23BDE"/>
    <w:rsid w:val="00D272C6"/>
    <w:rsid w:val="00D3110B"/>
    <w:rsid w:val="00D33683"/>
    <w:rsid w:val="00D35DB1"/>
    <w:rsid w:val="00D376F8"/>
    <w:rsid w:val="00D41BBC"/>
    <w:rsid w:val="00D42803"/>
    <w:rsid w:val="00D43F24"/>
    <w:rsid w:val="00D520C7"/>
    <w:rsid w:val="00D616A1"/>
    <w:rsid w:val="00D62461"/>
    <w:rsid w:val="00D6549A"/>
    <w:rsid w:val="00D72B4D"/>
    <w:rsid w:val="00D756A0"/>
    <w:rsid w:val="00D770AE"/>
    <w:rsid w:val="00D804FA"/>
    <w:rsid w:val="00D80C3B"/>
    <w:rsid w:val="00D85FEB"/>
    <w:rsid w:val="00D86203"/>
    <w:rsid w:val="00D86809"/>
    <w:rsid w:val="00D911AF"/>
    <w:rsid w:val="00D96AB9"/>
    <w:rsid w:val="00DB2A5B"/>
    <w:rsid w:val="00DB3ED0"/>
    <w:rsid w:val="00DC1289"/>
    <w:rsid w:val="00DC1472"/>
    <w:rsid w:val="00DC2C0D"/>
    <w:rsid w:val="00DC363E"/>
    <w:rsid w:val="00E00290"/>
    <w:rsid w:val="00E11F23"/>
    <w:rsid w:val="00E16189"/>
    <w:rsid w:val="00E277AC"/>
    <w:rsid w:val="00E30B9F"/>
    <w:rsid w:val="00E31C39"/>
    <w:rsid w:val="00E32A29"/>
    <w:rsid w:val="00E33586"/>
    <w:rsid w:val="00E3508D"/>
    <w:rsid w:val="00E35BC2"/>
    <w:rsid w:val="00E41A20"/>
    <w:rsid w:val="00E46F76"/>
    <w:rsid w:val="00E5045B"/>
    <w:rsid w:val="00E50972"/>
    <w:rsid w:val="00E50F01"/>
    <w:rsid w:val="00E602E1"/>
    <w:rsid w:val="00E62F60"/>
    <w:rsid w:val="00E649DD"/>
    <w:rsid w:val="00E65A61"/>
    <w:rsid w:val="00E7159B"/>
    <w:rsid w:val="00E725BD"/>
    <w:rsid w:val="00E74BB5"/>
    <w:rsid w:val="00E75647"/>
    <w:rsid w:val="00E833B2"/>
    <w:rsid w:val="00E85958"/>
    <w:rsid w:val="00E8707D"/>
    <w:rsid w:val="00EA25B0"/>
    <w:rsid w:val="00EA319A"/>
    <w:rsid w:val="00EA395E"/>
    <w:rsid w:val="00EA5F85"/>
    <w:rsid w:val="00EA7C6C"/>
    <w:rsid w:val="00EB2590"/>
    <w:rsid w:val="00EB27A7"/>
    <w:rsid w:val="00EB4927"/>
    <w:rsid w:val="00EB7375"/>
    <w:rsid w:val="00EC6488"/>
    <w:rsid w:val="00EC777A"/>
    <w:rsid w:val="00EC7CE8"/>
    <w:rsid w:val="00ED2C3F"/>
    <w:rsid w:val="00ED6F34"/>
    <w:rsid w:val="00ED75B4"/>
    <w:rsid w:val="00ED7A09"/>
    <w:rsid w:val="00EE47CC"/>
    <w:rsid w:val="00EE48D8"/>
    <w:rsid w:val="00EE692D"/>
    <w:rsid w:val="00EF458E"/>
    <w:rsid w:val="00EF48D0"/>
    <w:rsid w:val="00EF75CC"/>
    <w:rsid w:val="00F04A9C"/>
    <w:rsid w:val="00F06C7E"/>
    <w:rsid w:val="00F07E78"/>
    <w:rsid w:val="00F12F65"/>
    <w:rsid w:val="00F15751"/>
    <w:rsid w:val="00F160E3"/>
    <w:rsid w:val="00F17DBB"/>
    <w:rsid w:val="00F23FD6"/>
    <w:rsid w:val="00F251C8"/>
    <w:rsid w:val="00F26A13"/>
    <w:rsid w:val="00F340C0"/>
    <w:rsid w:val="00F35409"/>
    <w:rsid w:val="00F4208E"/>
    <w:rsid w:val="00F430F4"/>
    <w:rsid w:val="00F45302"/>
    <w:rsid w:val="00F5096C"/>
    <w:rsid w:val="00F55510"/>
    <w:rsid w:val="00F60B77"/>
    <w:rsid w:val="00F67FB8"/>
    <w:rsid w:val="00F71CCF"/>
    <w:rsid w:val="00F84C9B"/>
    <w:rsid w:val="00F93B78"/>
    <w:rsid w:val="00FA12EE"/>
    <w:rsid w:val="00FA38D3"/>
    <w:rsid w:val="00FA5A90"/>
    <w:rsid w:val="00FA6E63"/>
    <w:rsid w:val="00FB348D"/>
    <w:rsid w:val="00FB3B6E"/>
    <w:rsid w:val="00FC15D3"/>
    <w:rsid w:val="00FC22EF"/>
    <w:rsid w:val="00FC556F"/>
    <w:rsid w:val="00FD3290"/>
    <w:rsid w:val="00FD50D2"/>
    <w:rsid w:val="00FD7C66"/>
    <w:rsid w:val="00FD7E00"/>
    <w:rsid w:val="00FE1145"/>
    <w:rsid w:val="00FE590F"/>
    <w:rsid w:val="00FE78BC"/>
    <w:rsid w:val="00FF0E05"/>
    <w:rsid w:val="00FF4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0EC38B"/>
  <w15:docId w15:val="{CBB4C94B-B7DA-4E59-B6AB-BBC2EA97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5B8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5B81"/>
    <w:rPr>
      <w:rFonts w:eastAsiaTheme="minorEastAsia"/>
      <w:lang w:val="en-US"/>
    </w:rPr>
  </w:style>
  <w:style w:type="character" w:styleId="PlaceholderText">
    <w:name w:val="Placeholder Text"/>
    <w:basedOn w:val="DefaultParagraphFont"/>
    <w:uiPriority w:val="99"/>
    <w:semiHidden/>
    <w:rsid w:val="00EA395E"/>
    <w:rPr>
      <w:color w:val="808080"/>
    </w:rPr>
  </w:style>
  <w:style w:type="paragraph" w:styleId="NormalWeb">
    <w:name w:val="Normal (Web)"/>
    <w:basedOn w:val="Normal"/>
    <w:uiPriority w:val="99"/>
    <w:unhideWhenUsed/>
    <w:rsid w:val="003031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0318A"/>
    <w:rPr>
      <w:color w:val="0000FF"/>
      <w:u w:val="single"/>
    </w:rPr>
  </w:style>
  <w:style w:type="table" w:styleId="TableGrid">
    <w:name w:val="Table Grid"/>
    <w:basedOn w:val="TableNormal"/>
    <w:uiPriority w:val="39"/>
    <w:rsid w:val="003C4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0D"/>
  </w:style>
  <w:style w:type="paragraph" w:styleId="Footer">
    <w:name w:val="footer"/>
    <w:basedOn w:val="Normal"/>
    <w:link w:val="FooterChar"/>
    <w:uiPriority w:val="99"/>
    <w:unhideWhenUsed/>
    <w:rsid w:val="0080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0D"/>
  </w:style>
  <w:style w:type="paragraph" w:styleId="BalloonText">
    <w:name w:val="Balloon Text"/>
    <w:basedOn w:val="Normal"/>
    <w:link w:val="BalloonTextChar"/>
    <w:uiPriority w:val="99"/>
    <w:semiHidden/>
    <w:unhideWhenUsed/>
    <w:rsid w:val="002E7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572"/>
    <w:rPr>
      <w:rFonts w:ascii="Segoe UI" w:hAnsi="Segoe UI" w:cs="Segoe UI"/>
      <w:sz w:val="18"/>
      <w:szCs w:val="18"/>
    </w:rPr>
  </w:style>
  <w:style w:type="paragraph" w:styleId="ListParagraph">
    <w:name w:val="List Paragraph"/>
    <w:basedOn w:val="Normal"/>
    <w:uiPriority w:val="34"/>
    <w:qFormat/>
    <w:rsid w:val="00D23272"/>
    <w:pPr>
      <w:ind w:left="720"/>
      <w:contextualSpacing/>
    </w:pPr>
  </w:style>
  <w:style w:type="paragraph" w:customStyle="1" w:styleId="Default">
    <w:name w:val="Default"/>
    <w:rsid w:val="00760C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98535">
      <w:bodyDiv w:val="1"/>
      <w:marLeft w:val="0"/>
      <w:marRight w:val="0"/>
      <w:marTop w:val="0"/>
      <w:marBottom w:val="0"/>
      <w:divBdr>
        <w:top w:val="none" w:sz="0" w:space="0" w:color="auto"/>
        <w:left w:val="none" w:sz="0" w:space="0" w:color="auto"/>
        <w:bottom w:val="none" w:sz="0" w:space="0" w:color="auto"/>
        <w:right w:val="none" w:sz="0" w:space="0" w:color="auto"/>
      </w:divBdr>
    </w:div>
    <w:div w:id="602762139">
      <w:bodyDiv w:val="1"/>
      <w:marLeft w:val="0"/>
      <w:marRight w:val="0"/>
      <w:marTop w:val="0"/>
      <w:marBottom w:val="0"/>
      <w:divBdr>
        <w:top w:val="none" w:sz="0" w:space="0" w:color="auto"/>
        <w:left w:val="none" w:sz="0" w:space="0" w:color="auto"/>
        <w:bottom w:val="none" w:sz="0" w:space="0" w:color="auto"/>
        <w:right w:val="none" w:sz="0" w:space="0" w:color="auto"/>
      </w:divBdr>
    </w:div>
    <w:div w:id="1801146475">
      <w:bodyDiv w:val="1"/>
      <w:marLeft w:val="0"/>
      <w:marRight w:val="0"/>
      <w:marTop w:val="0"/>
      <w:marBottom w:val="0"/>
      <w:divBdr>
        <w:top w:val="none" w:sz="0" w:space="0" w:color="auto"/>
        <w:left w:val="none" w:sz="0" w:space="0" w:color="auto"/>
        <w:bottom w:val="none" w:sz="0" w:space="0" w:color="auto"/>
        <w:right w:val="none" w:sz="0" w:space="0" w:color="auto"/>
      </w:divBdr>
    </w:div>
    <w:div w:id="18996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344999BA1FA4B92145FD60DC8F233" ma:contentTypeVersion="9" ma:contentTypeDescription="Create a new document." ma:contentTypeScope="" ma:versionID="9f9dc4f55f6be4bf028cd61cc8c3b031">
  <xsd:schema xmlns:xsd="http://www.w3.org/2001/XMLSchema" xmlns:xs="http://www.w3.org/2001/XMLSchema" xmlns:p="http://schemas.microsoft.com/office/2006/metadata/properties" xmlns:ns3="e16868ab-1bcf-457a-8508-29aee930dffd" targetNamespace="http://schemas.microsoft.com/office/2006/metadata/properties" ma:root="true" ma:fieldsID="5a3eb42adbdb5bd6e4dc136ff22386f8" ns3:_="">
    <xsd:import namespace="e16868ab-1bcf-457a-8508-29aee930df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68ab-1bcf-457a-8508-29aee930d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5C27A-1A18-49A7-AF69-60806096C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68ab-1bcf-457a-8508-29aee930d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58BDF-671A-47F2-A8B9-DB4148BC0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563274-FB8C-4C1C-BF17-F6A4FAA0F831}">
  <ds:schemaRefs>
    <ds:schemaRef ds:uri="http://schemas.microsoft.com/sharepoint/v3/contenttype/forms"/>
  </ds:schemaRefs>
</ds:datastoreItem>
</file>

<file path=customXml/itemProps4.xml><?xml version="1.0" encoding="utf-8"?>
<ds:datastoreItem xmlns:ds="http://schemas.openxmlformats.org/officeDocument/2006/customXml" ds:itemID="{92D183B5-4A7A-4250-A569-78D75A08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[ORGANISATION NAME]</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[ORGANISATION NAME]</dc:subject>
  <dc:creator>user</dc:creator>
  <cp:lastModifiedBy>Hayley Chapman - Relationship Manager</cp:lastModifiedBy>
  <cp:revision>4</cp:revision>
  <cp:lastPrinted>2018-08-03T10:15:00Z</cp:lastPrinted>
  <dcterms:created xsi:type="dcterms:W3CDTF">2021-02-02T16:34:00Z</dcterms:created>
  <dcterms:modified xsi:type="dcterms:W3CDTF">2021-02-02T16:35:00Z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2021-01-05T11:09:16Z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ba5ef78c-1605-4a36-9b54-00003ebcfad5</vt:lpwstr>
  </property>
  <property fmtid="{D5CDD505-2E9C-101B-9397-08002B2CF9AE}" pid="8" name="MSIP_Label_39d8be9e-c8d9-4b9c-bd40-2c27cc7ea2e6_ContentBits">
    <vt:lpwstr>0</vt:lpwstr>
  </property>
  <property fmtid="{D5CDD505-2E9C-101B-9397-08002B2CF9AE}" pid="9" name="ContentTypeId">
    <vt:lpwstr>0x010100A26344999BA1FA4B92145FD60DC8F233</vt:lpwstr>
  </property>
</Properties>
</file>