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29741" w14:textId="7A12D2AC" w:rsidR="005E66E5" w:rsidRDefault="005E66E5" w:rsidP="00B03EA7">
      <w:pPr>
        <w:rPr>
          <w:u w:val="single"/>
        </w:rPr>
      </w:pPr>
      <w:r w:rsidRPr="00B3141B">
        <w:rPr>
          <w:noProof/>
        </w:rPr>
        <w:drawing>
          <wp:inline distT="0" distB="0" distL="0" distR="0" wp14:anchorId="3AF9680F" wp14:editId="0D19CB44">
            <wp:extent cx="5713083" cy="2647666"/>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0562" cy="2665035"/>
                    </a:xfrm>
                    <a:prstGeom prst="rect">
                      <a:avLst/>
                    </a:prstGeom>
                  </pic:spPr>
                </pic:pic>
              </a:graphicData>
            </a:graphic>
          </wp:inline>
        </w:drawing>
      </w:r>
    </w:p>
    <w:p w14:paraId="497175E6" w14:textId="77777777" w:rsidR="005E66E5" w:rsidRDefault="005E66E5" w:rsidP="00B03EA7"/>
    <w:p w14:paraId="20C4D7DE" w14:textId="77777777" w:rsidR="005E66E5" w:rsidRDefault="005E66E5" w:rsidP="00B03EA7"/>
    <w:p w14:paraId="3A9A14EC" w14:textId="77777777" w:rsidR="005E66E5" w:rsidRPr="00510FF4" w:rsidRDefault="005E66E5" w:rsidP="007931E4">
      <w:pPr>
        <w:pStyle w:val="Title"/>
        <w:jc w:val="center"/>
        <w:rPr>
          <w:rFonts w:asciiTheme="minorHAnsi" w:hAnsiTheme="minorHAnsi" w:cstheme="minorHAnsi"/>
          <w:b/>
          <w:bCs/>
          <w:color w:val="1E0B42"/>
          <w:sz w:val="72"/>
          <w:szCs w:val="72"/>
        </w:rPr>
      </w:pPr>
      <w:r w:rsidRPr="00510FF4">
        <w:rPr>
          <w:rFonts w:asciiTheme="minorHAnsi" w:hAnsiTheme="minorHAnsi" w:cstheme="minorHAnsi"/>
          <w:b/>
          <w:bCs/>
          <w:color w:val="1E0B42"/>
          <w:sz w:val="72"/>
          <w:szCs w:val="72"/>
        </w:rPr>
        <w:t>Evaluation Learning Report:</w:t>
      </w:r>
    </w:p>
    <w:p w14:paraId="44218131" w14:textId="77777777" w:rsidR="005E66E5" w:rsidRPr="00510FF4" w:rsidRDefault="005E66E5" w:rsidP="007931E4">
      <w:pPr>
        <w:pStyle w:val="Title"/>
        <w:jc w:val="center"/>
        <w:rPr>
          <w:rFonts w:asciiTheme="minorHAnsi" w:hAnsiTheme="minorHAnsi" w:cstheme="minorHAnsi"/>
          <w:b/>
          <w:bCs/>
          <w:color w:val="1E0B42"/>
          <w:sz w:val="72"/>
          <w:szCs w:val="72"/>
        </w:rPr>
      </w:pPr>
      <w:r w:rsidRPr="00510FF4">
        <w:rPr>
          <w:rFonts w:asciiTheme="minorHAnsi" w:hAnsiTheme="minorHAnsi" w:cstheme="minorHAnsi"/>
          <w:b/>
          <w:bCs/>
          <w:color w:val="1E0B42"/>
          <w:sz w:val="72"/>
          <w:szCs w:val="72"/>
        </w:rPr>
        <w:t>Updates, Insights &amp; Reflections</w:t>
      </w:r>
    </w:p>
    <w:p w14:paraId="54661E60" w14:textId="77777777" w:rsidR="005E66E5" w:rsidRPr="00510FF4" w:rsidRDefault="005E66E5" w:rsidP="007931E4">
      <w:pPr>
        <w:pStyle w:val="Title"/>
        <w:jc w:val="center"/>
        <w:rPr>
          <w:rFonts w:asciiTheme="minorHAnsi" w:hAnsiTheme="minorHAnsi" w:cstheme="minorHAnsi"/>
          <w:b/>
          <w:bCs/>
          <w:color w:val="1E0B42"/>
          <w:sz w:val="72"/>
          <w:szCs w:val="72"/>
        </w:rPr>
      </w:pPr>
      <w:r w:rsidRPr="00510FF4">
        <w:rPr>
          <w:rFonts w:asciiTheme="minorHAnsi" w:hAnsiTheme="minorHAnsi" w:cstheme="minorHAnsi"/>
          <w:b/>
          <w:bCs/>
          <w:color w:val="1E0B42"/>
          <w:sz w:val="72"/>
          <w:szCs w:val="72"/>
        </w:rPr>
        <w:t>October 2022</w:t>
      </w:r>
    </w:p>
    <w:p w14:paraId="6CA82017" w14:textId="77777777" w:rsidR="005E66E5" w:rsidRDefault="005E66E5" w:rsidP="00B03EA7"/>
    <w:p w14:paraId="08E3FCAF" w14:textId="77777777" w:rsidR="005E66E5" w:rsidRDefault="005E66E5" w:rsidP="00B03EA7"/>
    <w:p w14:paraId="0DFDC9F4" w14:textId="77777777" w:rsidR="005E66E5" w:rsidRDefault="005E66E5" w:rsidP="00D97EBA">
      <w:pPr>
        <w:jc w:val="center"/>
      </w:pPr>
    </w:p>
    <w:p w14:paraId="7C96FA9E" w14:textId="77777777" w:rsidR="00F159BC" w:rsidRDefault="00F159BC" w:rsidP="00D97EBA">
      <w:pPr>
        <w:jc w:val="center"/>
        <w:rPr>
          <w:rFonts w:asciiTheme="minorHAnsi" w:hAnsiTheme="minorHAnsi" w:cstheme="minorHAnsi"/>
          <w:color w:val="1E0B42"/>
        </w:rPr>
      </w:pPr>
    </w:p>
    <w:p w14:paraId="351F0CB3" w14:textId="77777777" w:rsidR="00F159BC" w:rsidRDefault="00F159BC" w:rsidP="00D97EBA">
      <w:pPr>
        <w:jc w:val="center"/>
        <w:rPr>
          <w:rFonts w:asciiTheme="minorHAnsi" w:hAnsiTheme="minorHAnsi" w:cstheme="minorHAnsi"/>
          <w:color w:val="1E0B42"/>
        </w:rPr>
      </w:pPr>
    </w:p>
    <w:p w14:paraId="711FA109" w14:textId="77777777" w:rsidR="00F159BC" w:rsidRDefault="00F159BC" w:rsidP="00D97EBA">
      <w:pPr>
        <w:jc w:val="center"/>
        <w:rPr>
          <w:rFonts w:asciiTheme="minorHAnsi" w:hAnsiTheme="minorHAnsi" w:cstheme="minorHAnsi"/>
          <w:color w:val="1E0B42"/>
        </w:rPr>
      </w:pPr>
    </w:p>
    <w:p w14:paraId="56E55AC1" w14:textId="77777777" w:rsidR="00F159BC" w:rsidRDefault="00F159BC" w:rsidP="00D97EBA">
      <w:pPr>
        <w:jc w:val="center"/>
        <w:rPr>
          <w:rFonts w:asciiTheme="minorHAnsi" w:hAnsiTheme="minorHAnsi" w:cstheme="minorHAnsi"/>
          <w:color w:val="1E0B42"/>
        </w:rPr>
      </w:pPr>
    </w:p>
    <w:p w14:paraId="1C70A0B4" w14:textId="22523A26" w:rsidR="00773908" w:rsidRPr="00F159BC" w:rsidRDefault="005E66E5" w:rsidP="00F159BC">
      <w:pPr>
        <w:jc w:val="center"/>
        <w:rPr>
          <w:rFonts w:asciiTheme="minorHAnsi" w:hAnsiTheme="minorHAnsi" w:cstheme="minorHAnsi"/>
          <w:color w:val="1E0B42"/>
        </w:rPr>
        <w:sectPr w:rsidR="00773908" w:rsidRPr="00F159BC" w:rsidSect="009B3680">
          <w:headerReference w:type="default" r:id="rId12"/>
          <w:footerReference w:type="default" r:id="rId13"/>
          <w:headerReference w:type="first" r:id="rId14"/>
          <w:footerReference w:type="first" r:id="rId15"/>
          <w:pgSz w:w="11906" w:h="16838"/>
          <w:pgMar w:top="1440" w:right="1080" w:bottom="1440" w:left="1080" w:header="708" w:footer="708" w:gutter="0"/>
          <w:pgNumType w:start="1"/>
          <w:cols w:space="708"/>
          <w:titlePg/>
          <w:docGrid w:linePitch="360"/>
        </w:sectPr>
      </w:pPr>
      <w:r w:rsidRPr="00510FF4">
        <w:rPr>
          <w:rFonts w:asciiTheme="minorHAnsi" w:hAnsiTheme="minorHAnsi" w:cstheme="minorHAnsi"/>
          <w:color w:val="1E0B42"/>
        </w:rPr>
        <w:t xml:space="preserve">For further information, please contact </w:t>
      </w:r>
      <w:hyperlink r:id="rId16" w:history="1">
        <w:r w:rsidRPr="00510FF4">
          <w:rPr>
            <w:rStyle w:val="Hyperlink"/>
            <w:rFonts w:asciiTheme="minorHAnsi" w:eastAsia="Calibri" w:hAnsiTheme="minorHAnsi" w:cstheme="minorHAnsi"/>
          </w:rPr>
          <w:t>hannah.taylor@essex.gov.uk</w:t>
        </w:r>
      </w:hyperlink>
      <w:r>
        <w:br w:type="page"/>
      </w:r>
    </w:p>
    <w:p w14:paraId="780E079D" w14:textId="77777777" w:rsidR="001F32FE" w:rsidRPr="00E629B0" w:rsidRDefault="001F32FE" w:rsidP="001F32FE">
      <w:pPr>
        <w:rPr>
          <w:rFonts w:ascii="Calibri" w:eastAsia="Calibri" w:hAnsi="Calibri" w:cs="Calibri"/>
        </w:rPr>
      </w:pPr>
      <w:r w:rsidRPr="00E629B0">
        <w:rPr>
          <w:rFonts w:ascii="Calibri" w:eastAsia="Calibri" w:hAnsi="Calibri" w:cs="Calibri"/>
        </w:rPr>
        <w:lastRenderedPageBreak/>
        <w:t>The Essex Local Delivery Pilot (LDP) is an initiative, led by Active Essex, to build healthier, more active communities across the county of Essex.  The LDP is an important strand of the work of Active Essex, leading the focus on tackling high levels of physical inactivity, particularly in the most disadvantaged areas of Essex. The Essex LDP is the only one in the East region and is focused on over 400,000 people who live in the county’s most disadvantaged areas, and where individuals and families are facing the greatest inequalities.</w:t>
      </w:r>
    </w:p>
    <w:p w14:paraId="477BED8C" w14:textId="77777777" w:rsidR="0082322A" w:rsidRPr="00E629B0" w:rsidRDefault="0082322A" w:rsidP="001F32FE">
      <w:pPr>
        <w:rPr>
          <w:rFonts w:ascii="Calibri" w:eastAsia="Calibri" w:hAnsi="Calibri" w:cs="Calibri"/>
        </w:rPr>
      </w:pPr>
      <w:r w:rsidRPr="00E629B0">
        <w:rPr>
          <w:rFonts w:ascii="Calibri" w:eastAsia="Calibri" w:hAnsi="Calibri" w:cs="Calibri"/>
        </w:rPr>
        <w:t>The purpose of this report is to showcase some of the work that has been undertaken within the Essex LDP and consider how and why some of the changes we have observed in the last 6 months might have come about.</w:t>
      </w:r>
    </w:p>
    <w:p w14:paraId="3DEA2061" w14:textId="04814B8C" w:rsidR="00661E52" w:rsidRPr="008A5162" w:rsidRDefault="003670B2" w:rsidP="001F32FE">
      <w:pPr>
        <w:rPr>
          <w:rFonts w:asciiTheme="minorHAnsi" w:hAnsiTheme="minorHAnsi" w:cstheme="minorHAnsi"/>
          <w:b/>
          <w:bCs/>
          <w:color w:val="ED7D31" w:themeColor="accent2"/>
        </w:rPr>
      </w:pPr>
      <w:r w:rsidRPr="00F46E86">
        <w:rPr>
          <w:rFonts w:asciiTheme="minorHAnsi" w:hAnsiTheme="minorHAnsi" w:cstheme="minorHAnsi"/>
          <w:b/>
          <w:bCs/>
          <w:i/>
          <w:iCs/>
          <w:color w:val="ED7D31" w:themeColor="accent2"/>
        </w:rPr>
        <w:t xml:space="preserve">What’s </w:t>
      </w:r>
      <w:r w:rsidR="00436AC9" w:rsidRPr="00F46E86">
        <w:rPr>
          <w:rFonts w:asciiTheme="minorHAnsi" w:hAnsiTheme="minorHAnsi" w:cstheme="minorHAnsi"/>
          <w:b/>
          <w:bCs/>
          <w:i/>
          <w:iCs/>
          <w:color w:val="ED7D31" w:themeColor="accent2"/>
        </w:rPr>
        <w:t>been happening</w:t>
      </w:r>
      <w:r w:rsidRPr="00F46E86">
        <w:rPr>
          <w:rFonts w:asciiTheme="minorHAnsi" w:hAnsiTheme="minorHAnsi" w:cstheme="minorHAnsi"/>
          <w:b/>
          <w:bCs/>
          <w:i/>
          <w:iCs/>
          <w:color w:val="ED7D31" w:themeColor="accent2"/>
        </w:rPr>
        <w:t xml:space="preserve"> in Essex</w:t>
      </w:r>
      <w:r w:rsidR="00436AC9" w:rsidRPr="00F46E86">
        <w:rPr>
          <w:rFonts w:asciiTheme="minorHAnsi" w:hAnsiTheme="minorHAnsi" w:cstheme="minorHAnsi"/>
          <w:b/>
          <w:bCs/>
          <w:i/>
          <w:iCs/>
          <w:color w:val="ED7D31" w:themeColor="accent2"/>
        </w:rPr>
        <w:t xml:space="preserve">? </w:t>
      </w:r>
      <w:r w:rsidR="00436AC9" w:rsidRPr="00F46E86">
        <w:rPr>
          <w:rFonts w:asciiTheme="minorHAnsi" w:hAnsiTheme="minorHAnsi" w:cstheme="minorHAnsi"/>
        </w:rPr>
        <w:t>-</w:t>
      </w:r>
      <w:r w:rsidR="00436AC9">
        <w:rPr>
          <w:rFonts w:asciiTheme="minorHAnsi" w:hAnsiTheme="minorHAnsi" w:cstheme="minorHAnsi"/>
          <w:b/>
          <w:bCs/>
          <w:color w:val="ED7D31" w:themeColor="accent2"/>
        </w:rPr>
        <w:t xml:space="preserve"> </w:t>
      </w:r>
      <w:r w:rsidR="00436AC9">
        <w:rPr>
          <w:rFonts w:asciiTheme="minorHAnsi" w:eastAsia="Times New Roman" w:hAnsiTheme="minorHAnsi" w:cstheme="minorHAnsi"/>
          <w:lang w:eastAsia="en-GB"/>
        </w:rPr>
        <w:t>T</w:t>
      </w:r>
      <w:r w:rsidR="00436AC9" w:rsidRPr="00EE0329">
        <w:rPr>
          <w:rFonts w:asciiTheme="minorHAnsi" w:eastAsia="Times New Roman" w:hAnsiTheme="minorHAnsi" w:cstheme="minorHAnsi"/>
          <w:lang w:eastAsia="en-GB"/>
        </w:rPr>
        <w:t xml:space="preserve">his section shines </w:t>
      </w:r>
      <w:r w:rsidR="00F46E86">
        <w:rPr>
          <w:rFonts w:asciiTheme="minorHAnsi" w:eastAsia="Times New Roman" w:hAnsiTheme="minorHAnsi" w:cstheme="minorHAnsi"/>
          <w:lang w:eastAsia="en-GB"/>
        </w:rPr>
        <w:t>a</w:t>
      </w:r>
      <w:r w:rsidR="00436AC9" w:rsidRPr="00EE0329">
        <w:rPr>
          <w:rFonts w:asciiTheme="minorHAnsi" w:eastAsia="Times New Roman" w:hAnsiTheme="minorHAnsi" w:cstheme="minorHAnsi"/>
          <w:lang w:eastAsia="en-GB"/>
        </w:rPr>
        <w:t xml:space="preserve"> spotlight on different activities that ha</w:t>
      </w:r>
      <w:r w:rsidR="00627765">
        <w:rPr>
          <w:rFonts w:asciiTheme="minorHAnsi" w:eastAsia="Times New Roman" w:hAnsiTheme="minorHAnsi" w:cstheme="minorHAnsi"/>
          <w:lang w:eastAsia="en-GB"/>
        </w:rPr>
        <w:t>ve</w:t>
      </w:r>
      <w:r w:rsidR="00436AC9" w:rsidRPr="00EE0329">
        <w:rPr>
          <w:rFonts w:asciiTheme="minorHAnsi" w:eastAsia="Times New Roman" w:hAnsiTheme="minorHAnsi" w:cstheme="minorHAnsi"/>
          <w:lang w:eastAsia="en-GB"/>
        </w:rPr>
        <w:t xml:space="preserve"> been progressing over the past 6 months</w:t>
      </w:r>
      <w:r w:rsidR="00436AC9">
        <w:rPr>
          <w:rFonts w:asciiTheme="minorHAnsi" w:eastAsia="Times New Roman" w:hAnsiTheme="minorHAnsi" w:cstheme="minorHAnsi"/>
          <w:lang w:eastAsia="en-GB"/>
        </w:rPr>
        <w:t>.</w:t>
      </w:r>
    </w:p>
    <w:p w14:paraId="18BE8DE5" w14:textId="2E4540EA" w:rsidR="00F46E86" w:rsidRDefault="000D428C" w:rsidP="00F46E86">
      <w:pPr>
        <w:rPr>
          <w:rFonts w:asciiTheme="minorHAnsi" w:hAnsiTheme="minorHAnsi" w:cstheme="minorHAnsi"/>
        </w:rPr>
      </w:pPr>
      <w:bookmarkStart w:id="0" w:name="_Toc116493817"/>
      <w:r w:rsidRPr="00F46E86">
        <w:rPr>
          <w:rFonts w:asciiTheme="minorHAnsi" w:hAnsiTheme="minorHAnsi" w:cstheme="minorHAnsi"/>
          <w:b/>
          <w:bCs/>
          <w:i/>
          <w:iCs/>
          <w:color w:val="ED7D31" w:themeColor="accent2"/>
        </w:rPr>
        <w:t>Our journey into realist evaluation so far</w:t>
      </w:r>
      <w:bookmarkEnd w:id="0"/>
      <w:r w:rsidR="00F46E86" w:rsidRPr="00F46E86">
        <w:rPr>
          <w:rFonts w:asciiTheme="minorHAnsi" w:hAnsiTheme="minorHAnsi" w:cstheme="minorHAnsi"/>
          <w:color w:val="ED7D31" w:themeColor="accent2"/>
        </w:rPr>
        <w:t xml:space="preserve"> </w:t>
      </w:r>
      <w:r w:rsidR="00F46E86" w:rsidRPr="00F46E86">
        <w:rPr>
          <w:rFonts w:asciiTheme="minorHAnsi" w:hAnsiTheme="minorHAnsi" w:cstheme="minorHAnsi"/>
        </w:rPr>
        <w:t>-</w:t>
      </w:r>
      <w:r w:rsidR="00F46E86">
        <w:rPr>
          <w:rFonts w:asciiTheme="minorHAnsi" w:hAnsiTheme="minorHAnsi" w:cstheme="minorHAnsi"/>
          <w:b/>
          <w:bCs/>
        </w:rPr>
        <w:t xml:space="preserve"> </w:t>
      </w:r>
      <w:r w:rsidR="00F46E86" w:rsidRPr="00D969D0">
        <w:rPr>
          <w:rFonts w:asciiTheme="minorHAnsi" w:hAnsiTheme="minorHAnsi" w:cstheme="minorHAnsi"/>
        </w:rPr>
        <w:t>At the start of the year, we began a journey with a new evaluation partner, tak</w:t>
      </w:r>
      <w:r w:rsidR="00F46E86">
        <w:rPr>
          <w:rFonts w:asciiTheme="minorHAnsi" w:hAnsiTheme="minorHAnsi" w:cstheme="minorHAnsi"/>
        </w:rPr>
        <w:t>ing</w:t>
      </w:r>
      <w:r w:rsidR="00F46E86" w:rsidRPr="00D969D0">
        <w:rPr>
          <w:rFonts w:asciiTheme="minorHAnsi" w:hAnsiTheme="minorHAnsi" w:cstheme="minorHAnsi"/>
        </w:rPr>
        <w:t xml:space="preserve"> a collaborative approach </w:t>
      </w:r>
      <w:r w:rsidR="00F46E86">
        <w:rPr>
          <w:rFonts w:asciiTheme="minorHAnsi" w:hAnsiTheme="minorHAnsi" w:cstheme="minorHAnsi"/>
        </w:rPr>
        <w:t xml:space="preserve">to evaluation </w:t>
      </w:r>
      <w:r w:rsidR="00F46E86" w:rsidRPr="00D969D0">
        <w:rPr>
          <w:rFonts w:asciiTheme="minorHAnsi" w:hAnsiTheme="minorHAnsi" w:cstheme="minorHAnsi"/>
        </w:rPr>
        <w:t xml:space="preserve">that utilises </w:t>
      </w:r>
      <w:r w:rsidR="00F46E86">
        <w:rPr>
          <w:rFonts w:asciiTheme="minorHAnsi" w:hAnsiTheme="minorHAnsi" w:cstheme="minorHAnsi"/>
        </w:rPr>
        <w:t>realist</w:t>
      </w:r>
      <w:r w:rsidR="00F46E86" w:rsidRPr="00D969D0">
        <w:rPr>
          <w:rFonts w:asciiTheme="minorHAnsi" w:hAnsiTheme="minorHAnsi" w:cstheme="minorHAnsi"/>
        </w:rPr>
        <w:t xml:space="preserve"> method</w:t>
      </w:r>
      <w:r w:rsidR="00F46E86">
        <w:rPr>
          <w:rFonts w:asciiTheme="minorHAnsi" w:hAnsiTheme="minorHAnsi" w:cstheme="minorHAnsi"/>
        </w:rPr>
        <w:t>ology</w:t>
      </w:r>
      <w:r w:rsidR="00F46E86" w:rsidRPr="00D969D0">
        <w:rPr>
          <w:rFonts w:asciiTheme="minorHAnsi" w:hAnsiTheme="minorHAnsi" w:cstheme="minorHAnsi"/>
        </w:rPr>
        <w:t xml:space="preserve">. </w:t>
      </w:r>
      <w:r w:rsidR="00627765">
        <w:rPr>
          <w:rFonts w:asciiTheme="minorHAnsi" w:hAnsiTheme="minorHAnsi" w:cstheme="minorHAnsi"/>
        </w:rPr>
        <w:t>We have now developed our initial assumptions and beliefs and are in the process of testing them.</w:t>
      </w:r>
    </w:p>
    <w:p w14:paraId="55AECB68" w14:textId="4201A196" w:rsidR="00F46E86" w:rsidRDefault="006B026A" w:rsidP="00F46E86">
      <w:bookmarkStart w:id="1" w:name="_Toc116493818"/>
      <w:r w:rsidRPr="00F46E86">
        <w:rPr>
          <w:rFonts w:asciiTheme="minorHAnsi" w:hAnsiTheme="minorHAnsi" w:cstheme="minorHAnsi"/>
          <w:b/>
          <w:bCs/>
          <w:i/>
          <w:iCs/>
          <w:color w:val="ED7D31" w:themeColor="accent2"/>
        </w:rPr>
        <w:t>Gamification</w:t>
      </w:r>
      <w:bookmarkEnd w:id="1"/>
      <w:r w:rsidR="00F46E86">
        <w:rPr>
          <w:rFonts w:asciiTheme="minorHAnsi" w:hAnsiTheme="minorHAnsi" w:cstheme="minorHAnsi"/>
          <w:b/>
          <w:bCs/>
        </w:rPr>
        <w:t xml:space="preserve"> </w:t>
      </w:r>
      <w:r w:rsidR="005526C0" w:rsidRPr="005526C0">
        <w:rPr>
          <w:rFonts w:asciiTheme="minorHAnsi" w:hAnsiTheme="minorHAnsi" w:cstheme="minorHAnsi"/>
        </w:rPr>
        <w:t>- T</w:t>
      </w:r>
      <w:r w:rsidR="00BB52BC" w:rsidRPr="00D969D0">
        <w:rPr>
          <w:rFonts w:asciiTheme="minorHAnsi" w:hAnsiTheme="minorHAnsi" w:cstheme="minorHAnsi"/>
        </w:rPr>
        <w:t>he Essex LDP is primarily working with two partners to deliver gamification initiatives,</w:t>
      </w:r>
      <w:r w:rsidR="00BB52BC">
        <w:rPr>
          <w:rFonts w:asciiTheme="minorHAnsi" w:hAnsiTheme="minorHAnsi" w:cstheme="minorHAnsi"/>
        </w:rPr>
        <w:t xml:space="preserve"> Beat the Street and Street Tag.  These </w:t>
      </w:r>
      <w:r w:rsidR="00F46E86" w:rsidRPr="001D257B">
        <w:rPr>
          <w:rFonts w:asciiTheme="minorHAnsi" w:hAnsiTheme="minorHAnsi" w:cstheme="minorHAnsi"/>
        </w:rPr>
        <w:t xml:space="preserve">seek to gamify physical activity to provide an incentive for individuals, </w:t>
      </w:r>
      <w:proofErr w:type="gramStart"/>
      <w:r w:rsidR="00F46E86" w:rsidRPr="001D257B">
        <w:rPr>
          <w:rFonts w:asciiTheme="minorHAnsi" w:hAnsiTheme="minorHAnsi" w:cstheme="minorHAnsi"/>
        </w:rPr>
        <w:t>families</w:t>
      </w:r>
      <w:proofErr w:type="gramEnd"/>
      <w:r w:rsidR="00F46E86" w:rsidRPr="001D257B">
        <w:rPr>
          <w:rFonts w:asciiTheme="minorHAnsi" w:hAnsiTheme="minorHAnsi" w:cstheme="minorHAnsi"/>
        </w:rPr>
        <w:t xml:space="preserve"> and friendship groups to reduce their physical inactivity.</w:t>
      </w:r>
    </w:p>
    <w:p w14:paraId="1202D0C1" w14:textId="3F39A2AE" w:rsidR="006B026A" w:rsidRPr="00F85397" w:rsidRDefault="006B026A" w:rsidP="00BA4E1F">
      <w:pPr>
        <w:pStyle w:val="Heading3"/>
        <w:rPr>
          <w:rFonts w:asciiTheme="minorHAnsi" w:hAnsiTheme="minorHAnsi" w:cstheme="minorHAnsi"/>
          <w:b/>
          <w:bCs/>
          <w:i/>
          <w:iCs/>
          <w:sz w:val="24"/>
          <w:szCs w:val="24"/>
        </w:rPr>
      </w:pPr>
      <w:bookmarkStart w:id="2" w:name="_Toc116493819"/>
      <w:r w:rsidRPr="00F85397">
        <w:rPr>
          <w:rFonts w:asciiTheme="minorHAnsi" w:hAnsiTheme="minorHAnsi" w:cstheme="minorHAnsi"/>
          <w:b/>
          <w:bCs/>
          <w:i/>
          <w:iCs/>
          <w:sz w:val="24"/>
          <w:szCs w:val="24"/>
        </w:rPr>
        <w:t>Place-based Working</w:t>
      </w:r>
      <w:bookmarkEnd w:id="2"/>
      <w:r w:rsidR="00F85397">
        <w:rPr>
          <w:rFonts w:asciiTheme="minorHAnsi" w:hAnsiTheme="minorHAnsi" w:cstheme="minorHAnsi"/>
          <w:b/>
          <w:bCs/>
          <w:i/>
          <w:iCs/>
          <w:sz w:val="24"/>
          <w:szCs w:val="24"/>
        </w:rPr>
        <w:t xml:space="preserve"> </w:t>
      </w:r>
      <w:r w:rsidR="00F85397" w:rsidRPr="00F85397">
        <w:rPr>
          <w:rFonts w:asciiTheme="minorHAnsi" w:hAnsiTheme="minorHAnsi" w:cstheme="minorHAnsi"/>
          <w:sz w:val="24"/>
          <w:szCs w:val="24"/>
        </w:rPr>
        <w:t xml:space="preserve">- </w:t>
      </w:r>
      <w:r w:rsidR="00E629B0">
        <w:rPr>
          <w:rFonts w:asciiTheme="minorHAnsi" w:eastAsiaTheme="minorHAnsi" w:hAnsiTheme="minorHAnsi" w:cstheme="minorHAnsi"/>
          <w:color w:val="auto"/>
          <w:sz w:val="24"/>
          <w:szCs w:val="24"/>
        </w:rPr>
        <w:t>For Essex LDP, p</w:t>
      </w:r>
      <w:r w:rsidR="00E629B0" w:rsidRPr="00995DC3">
        <w:rPr>
          <w:rFonts w:asciiTheme="minorHAnsi" w:eastAsiaTheme="minorHAnsi" w:hAnsiTheme="minorHAnsi" w:cstheme="minorHAnsi"/>
          <w:color w:val="auto"/>
          <w:sz w:val="24"/>
          <w:szCs w:val="24"/>
        </w:rPr>
        <w:t xml:space="preserve">lace-based working aims </w:t>
      </w:r>
      <w:r w:rsidR="00E629B0">
        <w:rPr>
          <w:rFonts w:asciiTheme="minorHAnsi" w:eastAsiaTheme="minorHAnsi" w:hAnsiTheme="minorHAnsi" w:cstheme="minorHAnsi"/>
          <w:color w:val="auto"/>
          <w:sz w:val="24"/>
          <w:szCs w:val="24"/>
        </w:rPr>
        <w:t xml:space="preserve">to </w:t>
      </w:r>
      <w:r w:rsidR="00E629B0" w:rsidRPr="00995DC3">
        <w:rPr>
          <w:rFonts w:asciiTheme="minorHAnsi" w:eastAsiaTheme="minorHAnsi" w:hAnsiTheme="minorHAnsi" w:cstheme="minorHAnsi"/>
          <w:color w:val="auto"/>
          <w:sz w:val="24"/>
          <w:szCs w:val="24"/>
        </w:rPr>
        <w:t>understand context</w:t>
      </w:r>
      <w:r w:rsidR="00E629B0">
        <w:rPr>
          <w:rFonts w:asciiTheme="minorHAnsi" w:eastAsiaTheme="minorHAnsi" w:hAnsiTheme="minorHAnsi" w:cstheme="minorHAnsi"/>
          <w:color w:val="auto"/>
          <w:sz w:val="24"/>
          <w:szCs w:val="24"/>
        </w:rPr>
        <w:t>, c</w:t>
      </w:r>
      <w:r w:rsidR="00E629B0" w:rsidRPr="00995DC3">
        <w:rPr>
          <w:rFonts w:asciiTheme="minorHAnsi" w:eastAsiaTheme="minorHAnsi" w:hAnsiTheme="minorHAnsi" w:cstheme="minorHAnsi"/>
          <w:color w:val="auto"/>
          <w:sz w:val="24"/>
          <w:szCs w:val="24"/>
        </w:rPr>
        <w:t xml:space="preserve">onnect local systems together, leverage resources, facilitate partnership working amongst stakeholders and work in collaboration to hardwire physical activity into local system settings, programmes, </w:t>
      </w:r>
      <w:proofErr w:type="gramStart"/>
      <w:r w:rsidR="00E629B0" w:rsidRPr="00995DC3">
        <w:rPr>
          <w:rFonts w:asciiTheme="minorHAnsi" w:eastAsiaTheme="minorHAnsi" w:hAnsiTheme="minorHAnsi" w:cstheme="minorHAnsi"/>
          <w:color w:val="auto"/>
          <w:sz w:val="24"/>
          <w:szCs w:val="24"/>
        </w:rPr>
        <w:t>policy</w:t>
      </w:r>
      <w:proofErr w:type="gramEnd"/>
      <w:r w:rsidR="00E629B0" w:rsidRPr="00995DC3">
        <w:rPr>
          <w:rFonts w:asciiTheme="minorHAnsi" w:eastAsiaTheme="minorHAnsi" w:hAnsiTheme="minorHAnsi" w:cstheme="minorHAnsi"/>
          <w:color w:val="auto"/>
          <w:sz w:val="24"/>
          <w:szCs w:val="24"/>
        </w:rPr>
        <w:t xml:space="preserve"> and deliverables. Key to this approach is to listen and understand the strengths, aspirations and needs of people in a communit</w:t>
      </w:r>
      <w:r w:rsidR="00E629B0">
        <w:rPr>
          <w:rFonts w:asciiTheme="minorHAnsi" w:eastAsiaTheme="minorHAnsi" w:hAnsiTheme="minorHAnsi" w:cstheme="minorHAnsi"/>
          <w:color w:val="auto"/>
          <w:sz w:val="24"/>
          <w:szCs w:val="24"/>
        </w:rPr>
        <w:t>y</w:t>
      </w:r>
      <w:r w:rsidR="00E629B0" w:rsidRPr="00995DC3">
        <w:rPr>
          <w:rFonts w:asciiTheme="minorHAnsi" w:eastAsiaTheme="minorHAnsi" w:hAnsiTheme="minorHAnsi" w:cstheme="minorHAnsi"/>
          <w:color w:val="auto"/>
          <w:sz w:val="24"/>
          <w:szCs w:val="24"/>
        </w:rPr>
        <w:t xml:space="preserve"> by working together using local resources and collaborating to gain local knowledge and insight.</w:t>
      </w:r>
    </w:p>
    <w:p w14:paraId="4A48B468" w14:textId="272AA8A6" w:rsidR="00F216BD" w:rsidRPr="00ED28E4" w:rsidRDefault="006B026A" w:rsidP="00ED28E4">
      <w:pPr>
        <w:pStyle w:val="Heading3"/>
        <w:rPr>
          <w:rFonts w:asciiTheme="minorHAnsi" w:hAnsiTheme="minorHAnsi" w:cstheme="minorHAnsi"/>
          <w:color w:val="auto"/>
          <w:sz w:val="24"/>
          <w:szCs w:val="24"/>
        </w:rPr>
      </w:pPr>
      <w:bookmarkStart w:id="3" w:name="_Toc116493820"/>
      <w:r w:rsidRPr="00ED28E4">
        <w:rPr>
          <w:rFonts w:asciiTheme="minorHAnsi" w:hAnsiTheme="minorHAnsi" w:cstheme="minorHAnsi"/>
          <w:b/>
          <w:bCs/>
          <w:sz w:val="24"/>
          <w:szCs w:val="24"/>
        </w:rPr>
        <w:t>Embedding Evaluation</w:t>
      </w:r>
      <w:bookmarkEnd w:id="3"/>
      <w:r w:rsidR="00ED28E4">
        <w:rPr>
          <w:rFonts w:asciiTheme="minorHAnsi" w:hAnsiTheme="minorHAnsi" w:cstheme="minorHAnsi"/>
          <w:b/>
          <w:bCs/>
          <w:sz w:val="24"/>
          <w:szCs w:val="24"/>
        </w:rPr>
        <w:t xml:space="preserve"> </w:t>
      </w:r>
      <w:r w:rsidR="00ED28E4" w:rsidRPr="00ED28E4">
        <w:rPr>
          <w:rFonts w:asciiTheme="minorHAnsi" w:hAnsiTheme="minorHAnsi" w:cstheme="minorHAnsi"/>
          <w:b/>
          <w:bCs/>
          <w:color w:val="auto"/>
          <w:sz w:val="24"/>
          <w:szCs w:val="24"/>
        </w:rPr>
        <w:t xml:space="preserve">- </w:t>
      </w:r>
      <w:r w:rsidR="00F216BD" w:rsidRPr="00ED28E4">
        <w:rPr>
          <w:rFonts w:asciiTheme="minorHAnsi" w:hAnsiTheme="minorHAnsi" w:cstheme="minorHAnsi"/>
          <w:color w:val="auto"/>
          <w:sz w:val="24"/>
          <w:szCs w:val="24"/>
        </w:rPr>
        <w:t>A key focus of the current evaluation approach is to embed a culture of evaluation and learning</w:t>
      </w:r>
      <w:r w:rsidR="00347D53" w:rsidRPr="00ED28E4">
        <w:rPr>
          <w:rFonts w:asciiTheme="minorHAnsi" w:hAnsiTheme="minorHAnsi" w:cstheme="minorHAnsi"/>
          <w:color w:val="auto"/>
          <w:sz w:val="24"/>
          <w:szCs w:val="24"/>
        </w:rPr>
        <w:t xml:space="preserve"> to show that evaluation is “everyone</w:t>
      </w:r>
      <w:r w:rsidR="00AE43A6" w:rsidRPr="00ED28E4">
        <w:rPr>
          <w:rFonts w:asciiTheme="minorHAnsi" w:hAnsiTheme="minorHAnsi" w:cstheme="minorHAnsi"/>
          <w:color w:val="auto"/>
          <w:sz w:val="24"/>
          <w:szCs w:val="24"/>
        </w:rPr>
        <w:t>’s business”</w:t>
      </w:r>
      <w:r w:rsidR="00F216BD" w:rsidRPr="00ED28E4">
        <w:rPr>
          <w:rFonts w:asciiTheme="minorHAnsi" w:hAnsiTheme="minorHAnsi" w:cstheme="minorHAnsi"/>
          <w:color w:val="auto"/>
          <w:sz w:val="24"/>
          <w:szCs w:val="24"/>
        </w:rPr>
        <w:t xml:space="preserve">. </w:t>
      </w:r>
    </w:p>
    <w:p w14:paraId="55F263E6" w14:textId="19178E3B" w:rsidR="00B846DD" w:rsidRDefault="00B846DD">
      <w:pPr>
        <w:spacing w:line="259" w:lineRule="auto"/>
        <w:jc w:val="left"/>
        <w:rPr>
          <w:rFonts w:ascii="Arial Black" w:eastAsiaTheme="majorEastAsia" w:hAnsi="Arial Black" w:cstheme="majorBidi"/>
          <w:color w:val="EB6029"/>
          <w:sz w:val="32"/>
          <w:szCs w:val="32"/>
        </w:rPr>
      </w:pPr>
    </w:p>
    <w:p w14:paraId="4876BEE1" w14:textId="12A63A75" w:rsidR="00751408" w:rsidRDefault="00751408">
      <w:pPr>
        <w:spacing w:line="259" w:lineRule="auto"/>
        <w:jc w:val="left"/>
        <w:rPr>
          <w:rFonts w:ascii="Arial Black" w:eastAsiaTheme="majorEastAsia" w:hAnsi="Arial Black" w:cstheme="majorBidi"/>
          <w:color w:val="EB6029"/>
          <w:sz w:val="32"/>
          <w:szCs w:val="32"/>
        </w:rPr>
      </w:pPr>
    </w:p>
    <w:p w14:paraId="0E1D5B65" w14:textId="77777777" w:rsidR="00661E52" w:rsidRDefault="00661E52">
      <w:pPr>
        <w:spacing w:line="259" w:lineRule="auto"/>
        <w:jc w:val="left"/>
        <w:rPr>
          <w:rFonts w:ascii="Arial Black" w:eastAsiaTheme="majorEastAsia" w:hAnsi="Arial Black" w:cstheme="majorBidi"/>
          <w:color w:val="EB6029"/>
          <w:sz w:val="32"/>
          <w:szCs w:val="32"/>
        </w:rPr>
      </w:pPr>
    </w:p>
    <w:p w14:paraId="1A5D9E5F" w14:textId="77777777" w:rsidR="003670B2" w:rsidRDefault="003670B2">
      <w:pPr>
        <w:spacing w:line="259" w:lineRule="auto"/>
        <w:jc w:val="left"/>
        <w:rPr>
          <w:rFonts w:ascii="Arial Black" w:eastAsiaTheme="majorEastAsia" w:hAnsi="Arial Black" w:cstheme="majorBidi"/>
          <w:color w:val="EB6029"/>
          <w:sz w:val="32"/>
          <w:szCs w:val="32"/>
        </w:rPr>
      </w:pPr>
      <w:r>
        <w:br w:type="page"/>
      </w:r>
    </w:p>
    <w:p w14:paraId="780C3654" w14:textId="078D3E9D" w:rsidR="00B846DD" w:rsidRDefault="00B846DD">
      <w:pPr>
        <w:spacing w:line="259" w:lineRule="auto"/>
        <w:jc w:val="left"/>
        <w:sectPr w:rsidR="00B846DD" w:rsidSect="00B846DD">
          <w:footerReference w:type="even" r:id="rId17"/>
          <w:headerReference w:type="first" r:id="rId18"/>
          <w:footerReference w:type="first" r:id="rId19"/>
          <w:pgSz w:w="11906" w:h="16838"/>
          <w:pgMar w:top="720" w:right="720" w:bottom="720" w:left="720" w:header="708" w:footer="708" w:gutter="0"/>
          <w:cols w:space="708"/>
          <w:docGrid w:linePitch="360"/>
        </w:sectPr>
      </w:pPr>
    </w:p>
    <w:p w14:paraId="7E12840A" w14:textId="77777777" w:rsidR="00EE0329" w:rsidRPr="00EE0329" w:rsidRDefault="00EE0329" w:rsidP="00B73792">
      <w:pPr>
        <w:textAlignment w:val="baseline"/>
        <w:rPr>
          <w:rFonts w:asciiTheme="minorHAnsi" w:eastAsia="Times New Roman" w:hAnsiTheme="minorHAnsi" w:cstheme="minorHAnsi"/>
          <w:color w:val="ED7D31" w:themeColor="accent2"/>
          <w:sz w:val="32"/>
          <w:szCs w:val="32"/>
          <w:lang w:eastAsia="en-GB"/>
        </w:rPr>
      </w:pPr>
      <w:bookmarkStart w:id="4" w:name="_Toc116493823"/>
      <w:r w:rsidRPr="00EE0329">
        <w:rPr>
          <w:rFonts w:asciiTheme="minorHAnsi" w:eastAsia="Times New Roman" w:hAnsiTheme="minorHAnsi" w:cstheme="minorHAnsi"/>
          <w:b/>
          <w:bCs/>
          <w:color w:val="ED7D31" w:themeColor="accent2"/>
          <w:sz w:val="32"/>
          <w:szCs w:val="32"/>
          <w:lang w:eastAsia="en-GB"/>
        </w:rPr>
        <w:lastRenderedPageBreak/>
        <w:t>What’s been happing in Essex?</w:t>
      </w:r>
      <w:r w:rsidRPr="00EE0329">
        <w:rPr>
          <w:rFonts w:asciiTheme="minorHAnsi" w:eastAsia="Times New Roman" w:hAnsiTheme="minorHAnsi" w:cstheme="minorHAnsi"/>
          <w:color w:val="ED7D31" w:themeColor="accent2"/>
          <w:sz w:val="32"/>
          <w:szCs w:val="32"/>
          <w:lang w:eastAsia="en-GB"/>
        </w:rPr>
        <w:t> </w:t>
      </w:r>
    </w:p>
    <w:p w14:paraId="27606959" w14:textId="057022F0"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It’s been an exciting six months in Essex!  </w:t>
      </w:r>
    </w:p>
    <w:p w14:paraId="38B63C98" w14:textId="2ADE6E1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There are three LDP test areas have been a particular hive of activity amongst many of our projects are now supporting the wider Essex community and the system change focus that underpins this.   Of course, there has been too much going on for us to describe it all, but this section shines the spotlight on different activities that has been progressing over the past 6 months. Two areas that have not been included in this section are gamification and place-based working.  These have both been areas of focus of our Realist Evaluation (more on that later!) and are described in more detail on pages </w:t>
      </w:r>
      <w:r w:rsidR="004009C9" w:rsidRPr="004009C9">
        <w:rPr>
          <w:rFonts w:asciiTheme="minorHAnsi" w:eastAsia="Times New Roman" w:hAnsiTheme="minorHAnsi" w:cstheme="minorHAnsi"/>
          <w:lang w:eastAsia="en-GB"/>
        </w:rPr>
        <w:t>20</w:t>
      </w:r>
      <w:r w:rsidRPr="00EE0329">
        <w:rPr>
          <w:rFonts w:asciiTheme="minorHAnsi" w:eastAsia="Times New Roman" w:hAnsiTheme="minorHAnsi" w:cstheme="minorHAnsi"/>
          <w:lang w:eastAsia="en-GB"/>
        </w:rPr>
        <w:t xml:space="preserve"> and </w:t>
      </w:r>
      <w:r w:rsidR="004009C9" w:rsidRPr="004009C9">
        <w:rPr>
          <w:rFonts w:asciiTheme="minorHAnsi" w:eastAsia="Times New Roman" w:hAnsiTheme="minorHAnsi" w:cstheme="minorHAnsi"/>
          <w:lang w:eastAsia="en-GB"/>
        </w:rPr>
        <w:t>25</w:t>
      </w:r>
      <w:r w:rsidRPr="00EE0329">
        <w:rPr>
          <w:rFonts w:asciiTheme="minorHAnsi" w:eastAsia="Times New Roman" w:hAnsiTheme="minorHAnsi" w:cstheme="minorHAnsi"/>
          <w:lang w:eastAsia="en-GB"/>
        </w:rPr>
        <w:t>. </w:t>
      </w:r>
    </w:p>
    <w:p w14:paraId="423F7513" w14:textId="77777777" w:rsidR="00EE0329" w:rsidRPr="00EE0329" w:rsidRDefault="00EE0329" w:rsidP="00B73792">
      <w:pPr>
        <w:numPr>
          <w:ilvl w:val="0"/>
          <w:numId w:val="29"/>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Dr William Bird, who has been a specialist health adviser to the LDP and Chair of the LDP Evaluation Group from the beginning in 2018 was appointed the new Chair of Active Essex in August, reinforcing the influence of the LDP on the wider agenda for physical activity and sport in Essex.  </w:t>
      </w:r>
    </w:p>
    <w:p w14:paraId="177B3C49" w14:textId="77777777" w:rsidR="00EE0329" w:rsidRPr="00EE0329" w:rsidRDefault="00EE0329" w:rsidP="00B73792">
      <w:pPr>
        <w:numPr>
          <w:ilvl w:val="0"/>
          <w:numId w:val="29"/>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The LDP Quarterly Impact Report for April to June clearly demonstrated significant work and was well received by the LDP Strategic Sponsors Group of system leaders in July.  </w:t>
      </w:r>
    </w:p>
    <w:p w14:paraId="6DC482F3" w14:textId="77777777" w:rsidR="00EE0329" w:rsidRPr="00EE0329" w:rsidRDefault="00EE0329" w:rsidP="00B73792">
      <w:pPr>
        <w:numPr>
          <w:ilvl w:val="0"/>
          <w:numId w:val="30"/>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investment in health was significant over this period, with investment in two out of the three new ICSs for Essex.  </w:t>
      </w:r>
    </w:p>
    <w:p w14:paraId="26E09A97" w14:textId="77777777" w:rsidR="00EE0329" w:rsidRPr="00EE0329" w:rsidRDefault="00EE0329" w:rsidP="00B73792">
      <w:pPr>
        <w:numPr>
          <w:ilvl w:val="0"/>
          <w:numId w:val="30"/>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LDP impact on system change was clearly demonstrated in a new video where </w:t>
      </w:r>
      <w:proofErr w:type="gramStart"/>
      <w:r w:rsidRPr="00EE0329">
        <w:rPr>
          <w:rFonts w:asciiTheme="minorHAnsi" w:eastAsia="Times New Roman" w:hAnsiTheme="minorHAnsi" w:cstheme="minorHAnsi"/>
          <w:lang w:eastAsia="en-GB"/>
        </w:rPr>
        <w:t>a large number of</w:t>
      </w:r>
      <w:proofErr w:type="gramEnd"/>
      <w:r w:rsidRPr="00EE0329">
        <w:rPr>
          <w:rFonts w:asciiTheme="minorHAnsi" w:eastAsia="Times New Roman" w:hAnsiTheme="minorHAnsi" w:cstheme="minorHAnsi"/>
          <w:lang w:eastAsia="en-GB"/>
        </w:rPr>
        <w:t xml:space="preserve"> system leaders spoke about the influence of the LDP on how they will use physical activity to achieve wider outcomes in their organisations and networks (include video link). In addition, the LDP launched the inaugural Essex ABCD Stewardship Circle where 12 system leaders will be mentored by Cormac Russell for 12 months to deepen their understanding and application of ABCD.  </w:t>
      </w:r>
    </w:p>
    <w:p w14:paraId="55B36375" w14:textId="77777777" w:rsidR="00B73792" w:rsidRDefault="00B73792" w:rsidP="00B73792">
      <w:pPr>
        <w:textAlignment w:val="baseline"/>
        <w:rPr>
          <w:rFonts w:asciiTheme="minorHAnsi" w:eastAsia="Times New Roman" w:hAnsiTheme="minorHAnsi" w:cstheme="minorHAnsi"/>
          <w:b/>
          <w:bCs/>
          <w:lang w:eastAsia="en-GB"/>
        </w:rPr>
      </w:pPr>
    </w:p>
    <w:p w14:paraId="11976581" w14:textId="3F9F19F3"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b/>
          <w:bCs/>
          <w:color w:val="ED7D31" w:themeColor="accent2"/>
          <w:sz w:val="26"/>
          <w:szCs w:val="26"/>
          <w:lang w:eastAsia="en-GB"/>
        </w:rPr>
        <w:t>Guiding principles for Active Essex </w:t>
      </w:r>
      <w:r w:rsidRPr="00EE0329">
        <w:rPr>
          <w:rFonts w:asciiTheme="minorHAnsi" w:eastAsia="Times New Roman" w:hAnsiTheme="minorHAnsi" w:cstheme="minorHAnsi"/>
          <w:color w:val="ED7D31" w:themeColor="accent2"/>
          <w:sz w:val="26"/>
          <w:szCs w:val="26"/>
          <w:lang w:eastAsia="en-GB"/>
        </w:rPr>
        <w:t> </w:t>
      </w:r>
    </w:p>
    <w:p w14:paraId="781DC6C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Essex LDP has changed the way Active Essex works.  It has paved the way for new and innovative thinking for tackling physical inactivity. The LDP approach has developed the culture and ways of working of the Active Essex Board and team of over 50 staff. The LDP has already influenced scaling up and replication in </w:t>
      </w:r>
      <w:proofErr w:type="gramStart"/>
      <w:r w:rsidRPr="00EE0329">
        <w:rPr>
          <w:rFonts w:asciiTheme="minorHAnsi" w:eastAsia="Times New Roman" w:hAnsiTheme="minorHAnsi" w:cstheme="minorHAnsi"/>
          <w:lang w:eastAsia="en-GB"/>
        </w:rPr>
        <w:t>a number of</w:t>
      </w:r>
      <w:proofErr w:type="gramEnd"/>
      <w:r w:rsidRPr="00EE0329">
        <w:rPr>
          <w:rFonts w:asciiTheme="minorHAnsi" w:eastAsia="Times New Roman" w:hAnsiTheme="minorHAnsi" w:cstheme="minorHAnsi"/>
          <w:lang w:eastAsia="en-GB"/>
        </w:rPr>
        <w:t xml:space="preserve"> areas, these include: </w:t>
      </w:r>
    </w:p>
    <w:p w14:paraId="295E992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lastRenderedPageBreak/>
        <w:t> </w:t>
      </w:r>
    </w:p>
    <w:p w14:paraId="2D2557B0"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different systems to use LDP ways of working  </w:t>
      </w:r>
    </w:p>
    <w:p w14:paraId="0CA1C678"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Improving conditions for place-based working  </w:t>
      </w:r>
    </w:p>
    <w:p w14:paraId="3547A0AB"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new policies and plans  </w:t>
      </w:r>
    </w:p>
    <w:p w14:paraId="17EB8702"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training of future leaders  </w:t>
      </w:r>
    </w:p>
    <w:p w14:paraId="41A704C2"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the adoption of ABCD  </w:t>
      </w:r>
    </w:p>
    <w:p w14:paraId="3F6E66AF"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Scaling up specific programmes beyond the 3 test areas </w:t>
      </w:r>
    </w:p>
    <w:p w14:paraId="2F6A222E" w14:textId="59B81484"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t> </w:t>
      </w:r>
      <w:r w:rsidRPr="00EE0329">
        <w:rPr>
          <w:rFonts w:asciiTheme="minorHAnsi" w:eastAsia="Times New Roman" w:hAnsiTheme="minorHAnsi" w:cstheme="minorHAnsi"/>
          <w:b/>
          <w:bCs/>
          <w:color w:val="44546A" w:themeColor="text2"/>
          <w:lang w:eastAsia="en-GB"/>
        </w:rPr>
        <w:t>Find Your Active</w:t>
      </w:r>
      <w:r w:rsidRPr="00EE0329">
        <w:rPr>
          <w:rFonts w:asciiTheme="minorHAnsi" w:eastAsia="Times New Roman" w:hAnsiTheme="minorHAnsi" w:cstheme="minorHAnsi"/>
          <w:color w:val="44546A" w:themeColor="text2"/>
          <w:lang w:eastAsia="en-GB"/>
        </w:rPr>
        <w:t> </w:t>
      </w:r>
    </w:p>
    <w:p w14:paraId="15AE066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These core approaches of the LDP have been critical in developing areas for change. One area that has been significantly influenced by the LDP learnings is Find Your Active (FYA). Particularly guided by an Asset Based Community Development approach, FYA used learnings from the LDP to create a </w:t>
      </w:r>
      <w:proofErr w:type="gramStart"/>
      <w:r w:rsidRPr="00EE0329">
        <w:rPr>
          <w:rFonts w:asciiTheme="minorHAnsi" w:eastAsia="Times New Roman" w:hAnsiTheme="minorHAnsi" w:cstheme="minorHAnsi"/>
          <w:lang w:eastAsia="en-GB"/>
        </w:rPr>
        <w:t>ground breaking</w:t>
      </w:r>
      <w:proofErr w:type="gramEnd"/>
      <w:r w:rsidRPr="00EE0329">
        <w:rPr>
          <w:rFonts w:asciiTheme="minorHAnsi" w:eastAsia="Times New Roman" w:hAnsiTheme="minorHAnsi" w:cstheme="minorHAnsi"/>
          <w:lang w:eastAsia="en-GB"/>
        </w:rPr>
        <w:t xml:space="preserve"> £2 </w:t>
      </w:r>
      <w:proofErr w:type="spellStart"/>
      <w:r w:rsidRPr="00EE0329">
        <w:rPr>
          <w:rFonts w:asciiTheme="minorHAnsi" w:eastAsia="Times New Roman" w:hAnsiTheme="minorHAnsi" w:cstheme="minorHAnsi"/>
          <w:lang w:eastAsia="en-GB"/>
        </w:rPr>
        <w:t>millon</w:t>
      </w:r>
      <w:proofErr w:type="spellEnd"/>
      <w:r w:rsidRPr="00EE0329">
        <w:rPr>
          <w:rFonts w:asciiTheme="minorHAnsi" w:eastAsia="Times New Roman" w:hAnsiTheme="minorHAnsi" w:cstheme="minorHAnsi"/>
          <w:lang w:eastAsia="en-GB"/>
        </w:rPr>
        <w:t xml:space="preserve"> campaign grounded in behaviour change aiming to get people more active in the ways that suit them.  </w:t>
      </w:r>
    </w:p>
    <w:p w14:paraId="2D5CBBC3" w14:textId="77777777" w:rsidR="00B73792"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campaign was informed by speaking to inactive residents across Essex and designed to tackle their barriers to physical activity.  Using these </w:t>
      </w:r>
      <w:proofErr w:type="gramStart"/>
      <w:r w:rsidRPr="00EE0329">
        <w:rPr>
          <w:rFonts w:asciiTheme="minorHAnsi" w:eastAsia="Times New Roman" w:hAnsiTheme="minorHAnsi" w:cstheme="minorHAnsi"/>
          <w:lang w:eastAsia="en-GB"/>
        </w:rPr>
        <w:t>insights</w:t>
      </w:r>
      <w:proofErr w:type="gramEnd"/>
      <w:r w:rsidRPr="00EE0329">
        <w:rPr>
          <w:rFonts w:asciiTheme="minorHAnsi" w:eastAsia="Times New Roman" w:hAnsiTheme="minorHAnsi" w:cstheme="minorHAnsi"/>
          <w:lang w:eastAsia="en-GB"/>
        </w:rPr>
        <w:t xml:space="preserve"> the campaign was developed and used multiple activities such as small grants, activity finder, website, community connectors, and supporting workplaces.  Materials developed for FYA were embedded with behaviour change techniques and were relatable to target audiences of the campaign. Learnings from deep dives of Find Your Active projects have been used to inform materials to improve the programme overall and embed these across Active Essex more widely.</w:t>
      </w:r>
    </w:p>
    <w:p w14:paraId="50390A31" w14:textId="44F95C75"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inline distT="0" distB="0" distL="0" distR="0" wp14:anchorId="6BDDB564" wp14:editId="59E7B163">
            <wp:extent cx="573405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09600"/>
                    </a:xfrm>
                    <a:prstGeom prst="rect">
                      <a:avLst/>
                    </a:prstGeom>
                    <a:noFill/>
                    <a:ln>
                      <a:noFill/>
                    </a:ln>
                  </pic:spPr>
                </pic:pic>
              </a:graphicData>
            </a:graphic>
          </wp:inline>
        </w:drawing>
      </w:r>
      <w:r w:rsidRPr="00EE0329">
        <w:rPr>
          <w:rFonts w:asciiTheme="minorHAnsi" w:eastAsia="Times New Roman" w:hAnsiTheme="minorHAnsi" w:cstheme="minorHAnsi"/>
          <w:lang w:eastAsia="en-GB"/>
        </w:rPr>
        <w:t> </w:t>
      </w:r>
    </w:p>
    <w:p w14:paraId="3748D30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Key to the success of FYA was embedding the campaign across the system so that </w:t>
      </w:r>
      <w:proofErr w:type="gramStart"/>
      <w:r w:rsidRPr="00EE0329">
        <w:rPr>
          <w:rFonts w:asciiTheme="minorHAnsi" w:eastAsia="Times New Roman" w:hAnsiTheme="minorHAnsi" w:cstheme="minorHAnsi"/>
          <w:lang w:eastAsia="en-GB"/>
        </w:rPr>
        <w:t>a large number of</w:t>
      </w:r>
      <w:proofErr w:type="gramEnd"/>
      <w:r w:rsidRPr="00EE0329">
        <w:rPr>
          <w:rFonts w:asciiTheme="minorHAnsi" w:eastAsia="Times New Roman" w:hAnsiTheme="minorHAnsi" w:cstheme="minorHAnsi"/>
          <w:lang w:eastAsia="en-GB"/>
        </w:rPr>
        <w:t xml:space="preserve"> stakeholders, organisations and partners adopted.  Working with multiple groups, organisations and individuals allowed for greater impact to </w:t>
      </w:r>
      <w:proofErr w:type="gramStart"/>
      <w:r w:rsidRPr="00EE0329">
        <w:rPr>
          <w:rFonts w:asciiTheme="minorHAnsi" w:eastAsia="Times New Roman" w:hAnsiTheme="minorHAnsi" w:cstheme="minorHAnsi"/>
          <w:lang w:eastAsia="en-GB"/>
        </w:rPr>
        <w:t>residents</w:t>
      </w:r>
      <w:proofErr w:type="gramEnd"/>
      <w:r w:rsidRPr="00EE0329">
        <w:rPr>
          <w:rFonts w:asciiTheme="minorHAnsi" w:eastAsia="Times New Roman" w:hAnsiTheme="minorHAnsi" w:cstheme="minorHAnsi"/>
          <w:lang w:eastAsia="en-GB"/>
        </w:rPr>
        <w:t xml:space="preserve"> health and wellbeing, social isolation and strengthened communities.  </w:t>
      </w:r>
    </w:p>
    <w:p w14:paraId="7FD50D4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lastRenderedPageBreak/>
        <w:t xml:space="preserve">In May 2022, </w:t>
      </w:r>
      <w:proofErr w:type="gramStart"/>
      <w:r w:rsidRPr="00EE0329">
        <w:rPr>
          <w:rFonts w:asciiTheme="minorHAnsi" w:eastAsia="Times New Roman" w:hAnsiTheme="minorHAnsi" w:cstheme="minorHAnsi"/>
          <w:lang w:eastAsia="en-GB"/>
        </w:rPr>
        <w:t>as a result of</w:t>
      </w:r>
      <w:proofErr w:type="gramEnd"/>
      <w:r w:rsidRPr="00EE0329">
        <w:rPr>
          <w:rFonts w:asciiTheme="minorHAnsi" w:eastAsia="Times New Roman" w:hAnsiTheme="minorHAnsi" w:cstheme="minorHAnsi"/>
          <w:lang w:eastAsia="en-GB"/>
        </w:rPr>
        <w:t xml:space="preserve"> Ride London Essex, Active Essex created a strategic partnership with London Marathon Charitable Trust. In year 1 this has provided a £1 million grant to Active Essex and Active Essex foundation to expand the Find Your Active small grants programme, scale up Essex Pedal Power and increase active travel opportunities to schools and communities.  </w:t>
      </w:r>
    </w:p>
    <w:p w14:paraId="2B6B7D8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FYA year 1 report can be found </w:t>
      </w:r>
      <w:hyperlink r:id="rId21" w:tgtFrame="_blank" w:history="1">
        <w:r w:rsidRPr="00EE0329">
          <w:rPr>
            <w:rFonts w:asciiTheme="minorHAnsi" w:eastAsia="Times New Roman" w:hAnsiTheme="minorHAnsi" w:cstheme="minorHAnsi"/>
            <w:color w:val="0000FF"/>
            <w:u w:val="single"/>
            <w:lang w:eastAsia="en-GB"/>
          </w:rPr>
          <w:t>here</w:t>
        </w:r>
      </w:hyperlink>
      <w:r w:rsidRPr="00EE0329">
        <w:rPr>
          <w:rFonts w:asciiTheme="minorHAnsi" w:eastAsia="Times New Roman" w:hAnsiTheme="minorHAnsi" w:cstheme="minorHAnsi"/>
          <w:color w:val="000000"/>
          <w:lang w:eastAsia="en-GB"/>
        </w:rPr>
        <w:t> </w:t>
      </w:r>
    </w:p>
    <w:p w14:paraId="55BAFC41"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Levelling Up </w:t>
      </w:r>
      <w:r w:rsidRPr="00EE0329">
        <w:rPr>
          <w:rFonts w:asciiTheme="minorHAnsi" w:eastAsia="Times New Roman" w:hAnsiTheme="minorHAnsi" w:cstheme="minorHAnsi"/>
          <w:color w:val="44546A" w:themeColor="text2"/>
          <w:lang w:eastAsia="en-GB"/>
        </w:rPr>
        <w:t> </w:t>
      </w:r>
    </w:p>
    <w:p w14:paraId="016C388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Active Essex involvement in Levelling up is a tangible example of how the LDP has informed our ways of working.  Although the Levelling Up agenda has a broad remit, Active Essex were able to steer Essex County Council’s approach and leverage over half a million pounds funding toward physical activity.  Learning from the LDP has supported Active Essex position themselves as a key partner in this work.  With geographical areas of focus the Levelling Up agenda aligning with the LDP test areas, there is obvious synergy between these pieces of work (explained further in a previous process report </w:t>
      </w:r>
      <w:hyperlink r:id="rId22" w:tgtFrame="_blank" w:history="1">
        <w:r w:rsidRPr="00EE0329">
          <w:rPr>
            <w:rFonts w:asciiTheme="minorHAnsi" w:eastAsia="Times New Roman" w:hAnsiTheme="minorHAnsi" w:cstheme="minorHAnsi"/>
            <w:color w:val="0000FF"/>
            <w:u w:val="single"/>
            <w:lang w:eastAsia="en-GB"/>
          </w:rPr>
          <w:t>here</w:t>
        </w:r>
      </w:hyperlink>
      <w:r w:rsidRPr="00EE0329">
        <w:rPr>
          <w:rFonts w:asciiTheme="minorHAnsi" w:eastAsia="Times New Roman" w:hAnsiTheme="minorHAnsi" w:cstheme="minorHAnsi"/>
          <w:lang w:eastAsia="en-GB"/>
        </w:rPr>
        <w:t xml:space="preserve">).  As Levelling Up moves towards delivery in further areas such as Braintree and </w:t>
      </w:r>
      <w:proofErr w:type="spellStart"/>
      <w:r w:rsidRPr="00EE0329">
        <w:rPr>
          <w:rFonts w:asciiTheme="minorHAnsi" w:eastAsia="Times New Roman" w:hAnsiTheme="minorHAnsi" w:cstheme="minorHAnsi"/>
          <w:lang w:eastAsia="en-GB"/>
        </w:rPr>
        <w:t>Greenstead</w:t>
      </w:r>
      <w:proofErr w:type="spellEnd"/>
      <w:r w:rsidRPr="00EE0329">
        <w:rPr>
          <w:rFonts w:asciiTheme="minorHAnsi" w:eastAsia="Times New Roman" w:hAnsiTheme="minorHAnsi" w:cstheme="minorHAnsi"/>
          <w:lang w:eastAsia="en-GB"/>
        </w:rPr>
        <w:t>, Colchester; Active Essex have a role in shaping their approaches.  </w:t>
      </w:r>
    </w:p>
    <w:p w14:paraId="2FC0A679"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Cost of Living</w:t>
      </w:r>
      <w:r w:rsidRPr="00EE0329">
        <w:rPr>
          <w:rFonts w:asciiTheme="minorHAnsi" w:eastAsia="Times New Roman" w:hAnsiTheme="minorHAnsi" w:cstheme="minorHAnsi"/>
          <w:color w:val="44546A" w:themeColor="text2"/>
          <w:lang w:eastAsia="en-GB"/>
        </w:rPr>
        <w:t> </w:t>
      </w:r>
    </w:p>
    <w:p w14:paraId="0CBF423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As we face a </w:t>
      </w:r>
      <w:proofErr w:type="gramStart"/>
      <w:r w:rsidRPr="00EE0329">
        <w:rPr>
          <w:rFonts w:asciiTheme="minorHAnsi" w:eastAsia="Times New Roman" w:hAnsiTheme="minorHAnsi" w:cstheme="minorHAnsi"/>
          <w:lang w:eastAsia="en-GB"/>
        </w:rPr>
        <w:t>cost of living</w:t>
      </w:r>
      <w:proofErr w:type="gramEnd"/>
      <w:r w:rsidRPr="00EE0329">
        <w:rPr>
          <w:rFonts w:asciiTheme="minorHAnsi" w:eastAsia="Times New Roman" w:hAnsiTheme="minorHAnsi" w:cstheme="minorHAnsi"/>
          <w:lang w:eastAsia="en-GB"/>
        </w:rPr>
        <w:t xml:space="preserve"> crisis in the UK, Active Essex are drawing on our extensive learning from the LDP approach to influence how we respond.  We are using our involvement in the Levelling Up agenda to inform and evolve our approaches for Cost of Living. We know from this work that the approach needs to influence different systems to work together on a common goal, influence policy and procedures and develop an approach that is relevant to our communities. Active Essex </w:t>
      </w:r>
      <w:proofErr w:type="gramStart"/>
      <w:r w:rsidRPr="00EE0329">
        <w:rPr>
          <w:rFonts w:asciiTheme="minorHAnsi" w:eastAsia="Times New Roman" w:hAnsiTheme="minorHAnsi" w:cstheme="minorHAnsi"/>
          <w:lang w:eastAsia="en-GB"/>
        </w:rPr>
        <w:t>are</w:t>
      </w:r>
      <w:proofErr w:type="gramEnd"/>
      <w:r w:rsidRPr="00EE0329">
        <w:rPr>
          <w:rFonts w:asciiTheme="minorHAnsi" w:eastAsia="Times New Roman" w:hAnsiTheme="minorHAnsi" w:cstheme="minorHAnsi"/>
          <w:lang w:eastAsia="en-GB"/>
        </w:rPr>
        <w:t xml:space="preserve"> supporting Essex County Council and wider partners to draw on these approaches to support those most in need effectively.  Cllr Kevin Bentley, Leader of Essex County Council, included two major LDP initiatives in his </w:t>
      </w:r>
      <w:proofErr w:type="gramStart"/>
      <w:r w:rsidRPr="00EE0329">
        <w:rPr>
          <w:rFonts w:asciiTheme="minorHAnsi" w:eastAsia="Times New Roman" w:hAnsiTheme="minorHAnsi" w:cstheme="minorHAnsi"/>
          <w:lang w:eastAsia="en-GB"/>
        </w:rPr>
        <w:t>cost of living</w:t>
      </w:r>
      <w:proofErr w:type="gramEnd"/>
      <w:r w:rsidRPr="00EE0329">
        <w:rPr>
          <w:rFonts w:asciiTheme="minorHAnsi" w:eastAsia="Times New Roman" w:hAnsiTheme="minorHAnsi" w:cstheme="minorHAnsi"/>
          <w:lang w:eastAsia="en-GB"/>
        </w:rPr>
        <w:t xml:space="preserve"> crisis statement in July demonstrating the far reaching impact of the LDP on ways of working.  </w:t>
      </w:r>
    </w:p>
    <w:p w14:paraId="205CA15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p w14:paraId="5B7DC119" w14:textId="430ABDC5"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color w:val="ED7D31" w:themeColor="accent2"/>
          <w:sz w:val="26"/>
          <w:szCs w:val="26"/>
          <w:lang w:eastAsia="en-GB"/>
        </w:rPr>
        <w:t> </w:t>
      </w:r>
      <w:r w:rsidRPr="00EE0329">
        <w:rPr>
          <w:rFonts w:asciiTheme="minorHAnsi" w:eastAsia="Times New Roman" w:hAnsiTheme="minorHAnsi" w:cstheme="minorHAnsi"/>
          <w:b/>
          <w:bCs/>
          <w:color w:val="ED7D31" w:themeColor="accent2"/>
          <w:sz w:val="26"/>
          <w:szCs w:val="26"/>
          <w:lang w:eastAsia="en-GB"/>
        </w:rPr>
        <w:t>Essex Wide</w:t>
      </w:r>
      <w:r w:rsidRPr="00EE0329">
        <w:rPr>
          <w:rFonts w:asciiTheme="minorHAnsi" w:eastAsia="Times New Roman" w:hAnsiTheme="minorHAnsi" w:cstheme="minorHAnsi"/>
          <w:color w:val="ED7D31" w:themeColor="accent2"/>
          <w:sz w:val="26"/>
          <w:szCs w:val="26"/>
          <w:lang w:eastAsia="en-GB"/>
        </w:rPr>
        <w:t> </w:t>
      </w:r>
    </w:p>
    <w:p w14:paraId="0265D46C"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Cycling initiatives </w:t>
      </w:r>
      <w:r w:rsidRPr="00EE0329">
        <w:rPr>
          <w:rFonts w:asciiTheme="minorHAnsi" w:eastAsia="Times New Roman" w:hAnsiTheme="minorHAnsi" w:cstheme="minorHAnsi"/>
          <w:color w:val="44546A" w:themeColor="text2"/>
          <w:lang w:eastAsia="en-GB"/>
        </w:rPr>
        <w:t> </w:t>
      </w:r>
    </w:p>
    <w:p w14:paraId="1792DBC6" w14:textId="48BA3BB4" w:rsidR="00EE0329" w:rsidRPr="00EE0329" w:rsidRDefault="00E561EC"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lastRenderedPageBreak/>
        <w:drawing>
          <wp:anchor distT="0" distB="0" distL="114300" distR="114300" simplePos="0" relativeHeight="251651584" behindDoc="1" locked="0" layoutInCell="1" allowOverlap="1" wp14:anchorId="170EEB3A" wp14:editId="2B91442E">
            <wp:simplePos x="0" y="0"/>
            <wp:positionH relativeFrom="margin">
              <wp:align>right</wp:align>
            </wp:positionH>
            <wp:positionV relativeFrom="paragraph">
              <wp:posOffset>0</wp:posOffset>
            </wp:positionV>
            <wp:extent cx="3476625" cy="1647825"/>
            <wp:effectExtent l="0" t="0" r="9525" b="9525"/>
            <wp:wrapTight wrapText="bothSides">
              <wp:wrapPolygon edited="0">
                <wp:start x="828" y="0"/>
                <wp:lineTo x="0" y="1249"/>
                <wp:lineTo x="0" y="19228"/>
                <wp:lineTo x="118" y="19977"/>
                <wp:lineTo x="947" y="21225"/>
                <wp:lineTo x="1065" y="21475"/>
                <wp:lineTo x="20357" y="21475"/>
                <wp:lineTo x="20476" y="21225"/>
                <wp:lineTo x="21304" y="19977"/>
                <wp:lineTo x="21541" y="17979"/>
                <wp:lineTo x="21541" y="2497"/>
                <wp:lineTo x="21304" y="1498"/>
                <wp:lineTo x="20594" y="0"/>
                <wp:lineTo x="82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 xml:space="preserve">Cycling is one of the </w:t>
      </w:r>
      <w:proofErr w:type="gramStart"/>
      <w:r w:rsidR="00EE0329" w:rsidRPr="00EE0329">
        <w:rPr>
          <w:rFonts w:asciiTheme="minorHAnsi" w:eastAsia="Times New Roman" w:hAnsiTheme="minorHAnsi" w:cstheme="minorHAnsi"/>
          <w:lang w:eastAsia="en-GB"/>
        </w:rPr>
        <w:t>key ways</w:t>
      </w:r>
      <w:proofErr w:type="gramEnd"/>
      <w:r w:rsidR="00EE0329" w:rsidRPr="00EE0329">
        <w:rPr>
          <w:rFonts w:asciiTheme="minorHAnsi" w:eastAsia="Times New Roman" w:hAnsiTheme="minorHAnsi" w:cstheme="minorHAnsi"/>
          <w:lang w:eastAsia="en-GB"/>
        </w:rPr>
        <w:t xml:space="preserve"> Active Essex supports people to become more active, which is why the LDP is testing and replicating cycling initiatives. In May, RideLondon came to Essex for the first time, this major event of 20,000 cyclists on 100 miles of closed roads, attracted enormous attention for cycling, and gave the LDP extra momentum to get more people cycling in our most deprived communities. Our cycling work is also influencing the transport and highways system leaders to prioritise deprived areas, including where investment should be targeted for improved cycling infrastructure and active travel. ​C​</w:t>
      </w:r>
      <w:proofErr w:type="spellStart"/>
      <w:r w:rsidR="00EE0329" w:rsidRPr="00EE0329">
        <w:rPr>
          <w:rFonts w:asciiTheme="minorHAnsi" w:eastAsia="Times New Roman" w:hAnsiTheme="minorHAnsi" w:cstheme="minorHAnsi"/>
          <w:lang w:eastAsia="en-GB"/>
        </w:rPr>
        <w:t>urrent</w:t>
      </w:r>
      <w:proofErr w:type="spellEnd"/>
      <w:r w:rsidR="00EE0329" w:rsidRPr="00EE0329">
        <w:rPr>
          <w:rFonts w:asciiTheme="minorHAnsi" w:eastAsia="Times New Roman" w:hAnsiTheme="minorHAnsi" w:cstheme="minorHAnsi"/>
          <w:lang w:eastAsia="en-GB"/>
        </w:rPr>
        <w:t xml:space="preserve"> cycling initiatives include:  </w:t>
      </w:r>
    </w:p>
    <w:p w14:paraId="7805F8AB" w14:textId="769B8E97" w:rsidR="00EE0329" w:rsidRPr="00EE0329" w:rsidRDefault="00EE0329" w:rsidP="006A17E3">
      <w:pPr>
        <w:numPr>
          <w:ilvl w:val="0"/>
          <w:numId w:val="33"/>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Clacton/Jaywick​ </w:t>
      </w:r>
    </w:p>
    <w:p w14:paraId="1821C2BE" w14:textId="694B5EC4" w:rsidR="00EE0329" w:rsidRPr="00EE0329" w:rsidRDefault="00EE0329" w:rsidP="006A17E3">
      <w:pPr>
        <w:numPr>
          <w:ilvl w:val="0"/>
          <w:numId w:val="33"/>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Colchester​  </w:t>
      </w:r>
    </w:p>
    <w:p w14:paraId="6238A7FF"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Harwich/</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w:t>
      </w:r>
    </w:p>
    <w:p w14:paraId="3291CB96"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Cycle Grants​ </w:t>
      </w:r>
    </w:p>
    <w:p w14:paraId="1E3C0D31"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Colchester Wheels for All​ </w:t>
      </w:r>
    </w:p>
    <w:p w14:paraId="00D2C029"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​Tendring Wheels for All Project​ </w:t>
      </w:r>
    </w:p>
    <w:p w14:paraId="2EC606C8" w14:textId="668D149F" w:rsidR="006A17E3" w:rsidRDefault="00EE0329" w:rsidP="00B73792">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​Basildon Sport 4 Confidence Disability Cycling Hub​ </w:t>
      </w:r>
    </w:p>
    <w:p w14:paraId="4D5D0B73" w14:textId="56484CE3" w:rsidR="00633990" w:rsidRPr="00633990" w:rsidRDefault="00633990" w:rsidP="00633990">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561EC">
        <w:rPr>
          <w:rFonts w:asciiTheme="minorHAnsi" w:eastAsia="Times New Roman" w:hAnsiTheme="minorHAnsi" w:cstheme="minorHAnsi"/>
          <w:lang w:eastAsia="en-GB"/>
        </w:rPr>
        <w:t>£50,000 towards a new Safer Greener Healthier campaign to promote active travel in low-income communities  </w:t>
      </w:r>
    </w:p>
    <w:p w14:paraId="19945054" w14:textId="77777777" w:rsidR="00633990" w:rsidRDefault="00633990" w:rsidP="00B73792">
      <w:pPr>
        <w:textAlignment w:val="baseline"/>
        <w:rPr>
          <w:rFonts w:asciiTheme="minorHAnsi" w:eastAsia="Times New Roman" w:hAnsiTheme="minorHAnsi" w:cstheme="minorHAnsi"/>
          <w:lang w:eastAsia="en-GB"/>
        </w:rPr>
      </w:pPr>
    </w:p>
    <w:p w14:paraId="02EA148F" w14:textId="246D8BAE"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There are also further cycling projects in the pipeline. Essex Pedal Power will be expanding significantly over the next year, with new projects starting in Colchester, Harwich and </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xml:space="preserve"> and Basildon all funded by the LDP.  In total, LDP has funded £1,485,730 towards Essex Pedal Power initiatives and have leveraged​ </w:t>
      </w:r>
      <w:r w:rsidRPr="00EE0329">
        <w:rPr>
          <w:rFonts w:asciiTheme="minorHAnsi" w:eastAsia="Times New Roman" w:hAnsiTheme="minorHAnsi" w:cstheme="minorHAnsi"/>
          <w:color w:val="000000"/>
          <w:lang w:eastAsia="en-GB"/>
        </w:rPr>
        <w:t>£3,088,324</w:t>
      </w:r>
      <w:r w:rsidRPr="00EE0329">
        <w:rPr>
          <w:rFonts w:asciiTheme="minorHAnsi" w:eastAsia="Times New Roman" w:hAnsiTheme="minorHAnsi" w:cstheme="minorHAnsi"/>
          <w:lang w:eastAsia="en-GB"/>
        </w:rPr>
        <w:t>. As such we are supporting two new cycling posts, Cycling Assistant Relationship Manager and Cycling Evaluation Researcher.  Both of which will help to increase capacity within our cycling projects to manage and demonstrate the impact.  </w:t>
      </w:r>
    </w:p>
    <w:p w14:paraId="69235D0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lastRenderedPageBreak/>
        <w:t xml:space="preserve">Within the cycling programme, Active Essex LDP invested in the existing Essex Cycle Grant scheme in March 2022 to ensure deprived areas benefit more from the scheme.  The scheme aims to support cycling activities and initiatives across Essex to engage more people in cycling. It is a joint venture between ECC Sustainable Transport Team and the Essex LDP. Since the launch, there have been 26 applications to the fund and organisations have received a total of £115,050 for cycling projects across Essex​. Newly funded projects this quarter include Care 4 Calais, </w:t>
      </w:r>
      <w:proofErr w:type="gramStart"/>
      <w:r w:rsidRPr="00EE0329">
        <w:rPr>
          <w:rFonts w:asciiTheme="minorHAnsi" w:eastAsia="Times New Roman" w:hAnsiTheme="minorHAnsi" w:cstheme="minorHAnsi"/>
          <w:lang w:eastAsia="en-GB"/>
        </w:rPr>
        <w:t>Together</w:t>
      </w:r>
      <w:proofErr w:type="gramEnd"/>
      <w:r w:rsidRPr="00EE0329">
        <w:rPr>
          <w:rFonts w:asciiTheme="minorHAnsi" w:eastAsia="Times New Roman" w:hAnsiTheme="minorHAnsi" w:cstheme="minorHAnsi"/>
          <w:lang w:eastAsia="en-GB"/>
        </w:rPr>
        <w:t xml:space="preserve"> we Grow, Get Cycling Tendring, SVP Springfield, Sociability, GO4 Café New Town Bike Kitchen.   </w:t>
      </w:r>
    </w:p>
    <w:p w14:paraId="0CB4E6C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Essex Pedal Power was used by Sport England to advocate at national level the huge importance and impact of free bike programmes in deprived communities, along with representatives of free bike programmes from Birmingham and Southall in London. This included presenting at three national </w:t>
      </w:r>
      <w:proofErr w:type="gramStart"/>
      <w:r w:rsidRPr="00EE0329">
        <w:rPr>
          <w:rFonts w:asciiTheme="minorHAnsi" w:eastAsia="Times New Roman" w:hAnsiTheme="minorHAnsi" w:cstheme="minorHAnsi"/>
          <w:lang w:eastAsia="en-GB"/>
        </w:rPr>
        <w:t>conferences, and</w:t>
      </w:r>
      <w:proofErr w:type="gramEnd"/>
      <w:r w:rsidRPr="00EE0329">
        <w:rPr>
          <w:rFonts w:asciiTheme="minorHAnsi" w:eastAsia="Times New Roman" w:hAnsiTheme="minorHAnsi" w:cstheme="minorHAnsi"/>
          <w:lang w:eastAsia="en-GB"/>
        </w:rPr>
        <w:t xml:space="preserve"> showcasing the impact of free bikes on a day long visit from Chris Boardman who is Commissioner of Active Travel England and Chair of Sport England.  </w:t>
      </w:r>
    </w:p>
    <w:p w14:paraId="13056BB5"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Sport and youth crime prevention</w:t>
      </w:r>
      <w:r w:rsidRPr="00EE0329">
        <w:rPr>
          <w:rFonts w:asciiTheme="minorHAnsi" w:eastAsia="Times New Roman" w:hAnsiTheme="minorHAnsi" w:cstheme="minorHAnsi"/>
          <w:color w:val="44546A" w:themeColor="text2"/>
          <w:lang w:val="en-US" w:eastAsia="en-GB"/>
        </w:rPr>
        <w:t>​</w:t>
      </w:r>
      <w:r w:rsidRPr="00EE0329">
        <w:rPr>
          <w:rFonts w:asciiTheme="minorHAnsi" w:eastAsia="Times New Roman" w:hAnsiTheme="minorHAnsi" w:cstheme="minorHAnsi"/>
          <w:color w:val="44546A" w:themeColor="text2"/>
          <w:lang w:eastAsia="en-GB"/>
        </w:rPr>
        <w:t> </w:t>
      </w:r>
    </w:p>
    <w:p w14:paraId="283BBACB" w14:textId="6FFD65B5"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The Active Essex Foundation has increased its work in the sport and youth crime arena over the past 6 months.  LDP has funded £144,436 in the Youth Sport and Crime project matched by £310,781 by National Lottery Community Fund which brings together the systems of criminal justice and community sport to prevent youth crime and violence Over the past quarter, with the embedding of crime prevention staff within the AEF, links with the Police, Fire and Crime Commissioner and Violence and Vulnerability Unit have significantly strengthened and have increased the influence of sport and physical activity as a preventative activity for at risk and vulnerable young people.  The project was recently showcased by the National Lottery Community Fund to describe how the project supports young people to maximise their opportunities and how sport can play such an important role.  LDP has funded £ 144,436 of the project, with leveraged funding including National Lottery Community Fund (£310,781)​ and Active Essex Foundation (£48,600)​. </w:t>
      </w:r>
    </w:p>
    <w:p w14:paraId="0D6AB73E" w14:textId="3C6B749A" w:rsidR="00EE0329" w:rsidRPr="00EE0329" w:rsidRDefault="00AB6662"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65920" behindDoc="1" locked="0" layoutInCell="1" allowOverlap="1" wp14:anchorId="4B9EF237" wp14:editId="016512EA">
            <wp:simplePos x="0" y="0"/>
            <wp:positionH relativeFrom="margin">
              <wp:align>right</wp:align>
            </wp:positionH>
            <wp:positionV relativeFrom="paragraph">
              <wp:posOffset>326390</wp:posOffset>
            </wp:positionV>
            <wp:extent cx="3019425" cy="1083945"/>
            <wp:effectExtent l="0" t="0" r="9525" b="1905"/>
            <wp:wrapTight wrapText="bothSides">
              <wp:wrapPolygon edited="0">
                <wp:start x="409" y="0"/>
                <wp:lineTo x="0" y="1139"/>
                <wp:lineTo x="0" y="19740"/>
                <wp:lineTo x="409" y="21258"/>
                <wp:lineTo x="20987" y="21258"/>
                <wp:lineTo x="21532" y="19360"/>
                <wp:lineTo x="21532" y="1518"/>
                <wp:lineTo x="21123" y="0"/>
                <wp:lineTo x="40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color w:val="44546A" w:themeColor="text2"/>
          <w:lang w:eastAsia="en-GB"/>
        </w:rPr>
        <w:t> </w:t>
      </w:r>
      <w:proofErr w:type="spellStart"/>
      <w:r w:rsidR="00EE0329" w:rsidRPr="00EE0329">
        <w:rPr>
          <w:rFonts w:asciiTheme="minorHAnsi" w:eastAsia="Times New Roman" w:hAnsiTheme="minorHAnsi" w:cstheme="minorHAnsi"/>
          <w:b/>
          <w:bCs/>
          <w:color w:val="44546A" w:themeColor="text2"/>
          <w:lang w:eastAsia="en-GB"/>
        </w:rPr>
        <w:t>ParkPlay</w:t>
      </w:r>
      <w:proofErr w:type="spellEnd"/>
      <w:r w:rsidR="00EE0329" w:rsidRPr="00EE0329">
        <w:rPr>
          <w:rFonts w:asciiTheme="minorHAnsi" w:eastAsia="Times New Roman" w:hAnsiTheme="minorHAnsi" w:cstheme="minorHAnsi"/>
          <w:color w:val="44546A" w:themeColor="text2"/>
          <w:lang w:eastAsia="en-GB"/>
        </w:rPr>
        <w:t> </w:t>
      </w:r>
    </w:p>
    <w:p w14:paraId="52046C09" w14:textId="61D82760" w:rsidR="00EE0329" w:rsidRPr="00EE0329" w:rsidRDefault="00EE0329" w:rsidP="00B73792">
      <w:pPr>
        <w:textAlignment w:val="baseline"/>
        <w:rPr>
          <w:rFonts w:asciiTheme="minorHAnsi" w:eastAsia="Times New Roman" w:hAnsiTheme="minorHAnsi" w:cstheme="minorHAnsi"/>
          <w:lang w:eastAsia="en-GB"/>
        </w:rPr>
      </w:pPr>
      <w:proofErr w:type="spellStart"/>
      <w:r w:rsidRPr="00EE0329">
        <w:rPr>
          <w:rFonts w:asciiTheme="minorHAnsi" w:eastAsia="Times New Roman" w:hAnsiTheme="minorHAnsi" w:cstheme="minorHAnsi"/>
          <w:lang w:eastAsia="en-GB"/>
        </w:rPr>
        <w:t>ParkPlay</w:t>
      </w:r>
      <w:proofErr w:type="spellEnd"/>
      <w:r w:rsidRPr="00EE0329">
        <w:rPr>
          <w:rFonts w:asciiTheme="minorHAnsi" w:eastAsia="Times New Roman" w:hAnsiTheme="minorHAnsi" w:cstheme="minorHAnsi"/>
          <w:lang w:eastAsia="en-GB"/>
        </w:rPr>
        <w:t xml:space="preserve"> is two hours of community play, in a park or public space every Saturday morning.  It aims to bring families and communities together through the power of play for all ages that is </w:t>
      </w:r>
      <w:r w:rsidRPr="00EE0329">
        <w:rPr>
          <w:rFonts w:asciiTheme="minorHAnsi" w:eastAsia="Times New Roman" w:hAnsiTheme="minorHAnsi" w:cstheme="minorHAnsi"/>
          <w:lang w:eastAsia="en-GB"/>
        </w:rPr>
        <w:lastRenderedPageBreak/>
        <w:t xml:space="preserve">tailored to the local area.  It is aiming to tackle lack of exercise, isolation, mental </w:t>
      </w:r>
      <w:proofErr w:type="gramStart"/>
      <w:r w:rsidRPr="00EE0329">
        <w:rPr>
          <w:rFonts w:asciiTheme="minorHAnsi" w:eastAsia="Times New Roman" w:hAnsiTheme="minorHAnsi" w:cstheme="minorHAnsi"/>
          <w:lang w:eastAsia="en-GB"/>
        </w:rPr>
        <w:t>health</w:t>
      </w:r>
      <w:proofErr w:type="gramEnd"/>
      <w:r w:rsidRPr="00EE0329">
        <w:rPr>
          <w:rFonts w:asciiTheme="minorHAnsi" w:eastAsia="Times New Roman" w:hAnsiTheme="minorHAnsi" w:cstheme="minorHAnsi"/>
          <w:lang w:eastAsia="en-GB"/>
        </w:rPr>
        <w:t xml:space="preserve"> and lack of escape.  </w:t>
      </w:r>
      <w:proofErr w:type="spellStart"/>
      <w:r w:rsidRPr="00EE0329">
        <w:rPr>
          <w:rFonts w:asciiTheme="minorHAnsi" w:eastAsia="Times New Roman" w:hAnsiTheme="minorHAnsi" w:cstheme="minorHAnsi"/>
          <w:lang w:eastAsia="en-GB"/>
        </w:rPr>
        <w:t>ParkPlay</w:t>
      </w:r>
      <w:proofErr w:type="spellEnd"/>
      <w:r w:rsidRPr="00EE0329">
        <w:rPr>
          <w:rFonts w:asciiTheme="minorHAnsi" w:eastAsia="Times New Roman" w:hAnsiTheme="minorHAnsi" w:cstheme="minorHAnsi"/>
          <w:lang w:eastAsia="en-GB"/>
        </w:rPr>
        <w:t xml:space="preserve"> is really taking off in Essex and there are plans for six in Basildon, four in Colchester, and four in Tendring.  To date there has been 585 </w:t>
      </w:r>
      <w:proofErr w:type="spellStart"/>
      <w:r w:rsidRPr="00EE0329">
        <w:rPr>
          <w:rFonts w:asciiTheme="minorHAnsi" w:eastAsia="Times New Roman" w:hAnsiTheme="minorHAnsi" w:cstheme="minorHAnsi"/>
          <w:lang w:eastAsia="en-GB"/>
        </w:rPr>
        <w:t>ParkPlays</w:t>
      </w:r>
      <w:proofErr w:type="spellEnd"/>
      <w:r w:rsidRPr="00EE0329">
        <w:rPr>
          <w:rFonts w:asciiTheme="minorHAnsi" w:eastAsia="Times New Roman" w:hAnsiTheme="minorHAnsi" w:cstheme="minorHAnsi"/>
          <w:lang w:eastAsia="en-GB"/>
        </w:rPr>
        <w:t>, 13372 attendances and 2249 unique players.  </w:t>
      </w:r>
    </w:p>
    <w:p w14:paraId="0EB17D0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4472C4"/>
          <w:lang w:eastAsia="en-GB"/>
        </w:rPr>
        <w:t> </w:t>
      </w:r>
    </w:p>
    <w:p w14:paraId="4A16FECA" w14:textId="77777777"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b/>
          <w:bCs/>
          <w:color w:val="ED7D31" w:themeColor="accent2"/>
          <w:sz w:val="26"/>
          <w:szCs w:val="26"/>
          <w:lang w:eastAsia="en-GB"/>
        </w:rPr>
        <w:t>Basildon   </w:t>
      </w:r>
      <w:r w:rsidRPr="00EE0329">
        <w:rPr>
          <w:rFonts w:asciiTheme="minorHAnsi" w:eastAsia="Times New Roman" w:hAnsiTheme="minorHAnsi" w:cstheme="minorHAnsi"/>
          <w:color w:val="ED7D31" w:themeColor="accent2"/>
          <w:sz w:val="26"/>
          <w:szCs w:val="26"/>
          <w:lang w:eastAsia="en-GB"/>
        </w:rPr>
        <w:t> </w:t>
      </w:r>
    </w:p>
    <w:p w14:paraId="6F396585"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Trust Links</w:t>
      </w:r>
      <w:r w:rsidRPr="00EE0329">
        <w:rPr>
          <w:rFonts w:asciiTheme="minorHAnsi" w:eastAsia="Times New Roman" w:hAnsiTheme="minorHAnsi" w:cstheme="minorHAnsi"/>
          <w:color w:val="44546A" w:themeColor="text2"/>
          <w:lang w:eastAsia="en-GB"/>
        </w:rPr>
        <w:t> </w:t>
      </w:r>
    </w:p>
    <w:p w14:paraId="07F88CDE" w14:textId="2797EF93"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Trust Links Basildon has launched a new wellbeing programme using gardening and other activities, called Growing Together, to support local residents to improve the green spaces in their neighbourhoods. The project provides community gardening and other activities to adults with mental health complexities and mild learning disabilities. From their new Growing Together Hub in Vange, Trust Links Basildon will provide members with the chance to connect, benefit from horticultural activities, and access wellbeing support from the expert Trust Links team.​ The LDP has funded £X of the Growing Together project and leveraged funding has come from ECC Strengthening Communities (£60,000)​, Basildon and Brentwood CCG (£135,000)​, ECC Better Care Fund (£15,000), Basildon Health and Wellbeing Partnership (£5,000)​, ECC Contain Outbreak Management Fund (£5,000)​, Clarion Housing and Clarion Futures (£20,000)​, Essex County Council Locality Fund (£5,000)​, National Lottery Community Fund (£180,803). </w:t>
      </w:r>
    </w:p>
    <w:p w14:paraId="67D79274" w14:textId="0A446AF4"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t> </w:t>
      </w:r>
      <w:r w:rsidRPr="00EE0329">
        <w:rPr>
          <w:rFonts w:asciiTheme="minorHAnsi" w:eastAsia="Times New Roman" w:hAnsiTheme="minorHAnsi" w:cstheme="minorHAnsi"/>
          <w:b/>
          <w:bCs/>
          <w:color w:val="44546A" w:themeColor="text2"/>
          <w:lang w:eastAsia="en-GB"/>
        </w:rPr>
        <w:t>Creative Basildon</w:t>
      </w:r>
      <w:r w:rsidRPr="00EE0329">
        <w:rPr>
          <w:rFonts w:asciiTheme="minorHAnsi" w:eastAsia="Times New Roman" w:hAnsiTheme="minorHAnsi" w:cstheme="minorHAnsi"/>
          <w:color w:val="44546A" w:themeColor="text2"/>
          <w:lang w:val="en-US" w:eastAsia="en-GB"/>
        </w:rPr>
        <w:t>​</w:t>
      </w:r>
      <w:r w:rsidRPr="00EE0329">
        <w:rPr>
          <w:rFonts w:asciiTheme="minorHAnsi" w:eastAsia="Times New Roman" w:hAnsiTheme="minorHAnsi" w:cstheme="minorHAnsi"/>
          <w:color w:val="44546A" w:themeColor="text2"/>
          <w:lang w:eastAsia="en-GB"/>
        </w:rPr>
        <w:t> </w:t>
      </w:r>
    </w:p>
    <w:p w14:paraId="11208728" w14:textId="7DC7B6D4" w:rsidR="00EE0329" w:rsidRPr="00EE0329" w:rsidRDefault="00AB6662"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56704" behindDoc="1" locked="0" layoutInCell="1" allowOverlap="1" wp14:anchorId="286C0467" wp14:editId="71BDD8F3">
            <wp:simplePos x="0" y="0"/>
            <wp:positionH relativeFrom="margin">
              <wp:align>left</wp:align>
            </wp:positionH>
            <wp:positionV relativeFrom="paragraph">
              <wp:posOffset>7620</wp:posOffset>
            </wp:positionV>
            <wp:extent cx="1876425" cy="1905000"/>
            <wp:effectExtent l="0" t="0" r="9525" b="0"/>
            <wp:wrapTight wrapText="bothSides">
              <wp:wrapPolygon edited="0">
                <wp:start x="0" y="0"/>
                <wp:lineTo x="0" y="21384"/>
                <wp:lineTo x="21490" y="21384"/>
                <wp:lineTo x="214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In September, Creative Basildon was awarded funding through the LDP to lead on a new collaborative approach to build the capacity of the voluntary sector in the build-up to Basildon@75. ​ ​ </w:t>
      </w:r>
    </w:p>
    <w:p w14:paraId="27EDCF1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This project aims to define what volunteering means in Basildon, who volunteering is for and creating additional opportunities. The aim is to build a stronger, more </w:t>
      </w:r>
      <w:proofErr w:type="gramStart"/>
      <w:r w:rsidRPr="00EE0329">
        <w:rPr>
          <w:rFonts w:asciiTheme="minorHAnsi" w:eastAsia="Times New Roman" w:hAnsiTheme="minorHAnsi" w:cstheme="minorHAnsi"/>
          <w:lang w:eastAsia="en-GB"/>
        </w:rPr>
        <w:t>diverse</w:t>
      </w:r>
      <w:proofErr w:type="gramEnd"/>
      <w:r w:rsidRPr="00EE0329">
        <w:rPr>
          <w:rFonts w:asciiTheme="minorHAnsi" w:eastAsia="Times New Roman" w:hAnsiTheme="minorHAnsi" w:cstheme="minorHAnsi"/>
          <w:lang w:eastAsia="en-GB"/>
        </w:rPr>
        <w:t xml:space="preserve"> and dynamic volunteering sector in Essex by strengthening partnerships through cross sector working. Creative Basildon is funded through the LDP (£64,432) and match funding from the Arts Council (£250,000), ACE Creative People and Places (£40,000), and Heritage Lottery Fund (£30,000).​ </w:t>
      </w:r>
    </w:p>
    <w:p w14:paraId="12D01D19" w14:textId="30E894D5"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lastRenderedPageBreak/>
        <w:t> </w:t>
      </w:r>
      <w:r w:rsidRPr="00EE0329">
        <w:rPr>
          <w:rFonts w:asciiTheme="minorHAnsi" w:eastAsia="Times New Roman" w:hAnsiTheme="minorHAnsi" w:cstheme="minorHAnsi"/>
          <w:b/>
          <w:bCs/>
          <w:color w:val="44546A" w:themeColor="text2"/>
          <w:lang w:eastAsia="en-GB"/>
        </w:rPr>
        <w:t>Find Your Active Festival </w:t>
      </w:r>
      <w:r w:rsidRPr="00EE0329">
        <w:rPr>
          <w:rFonts w:asciiTheme="minorHAnsi" w:eastAsia="Times New Roman" w:hAnsiTheme="minorHAnsi" w:cstheme="minorHAnsi"/>
          <w:color w:val="44546A" w:themeColor="text2"/>
          <w:lang w:eastAsia="en-GB"/>
        </w:rPr>
        <w:t> </w:t>
      </w:r>
    </w:p>
    <w:p w14:paraId="54F8FD8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Part of the plethora of the activities that have been delivered within our ongoing behaviour change campaign (informed and grounded in LDP ways of working) was, in September, the first Find Your Active Festival - held in Basildon. The festival boasted a range of free activities offered to residents.  The day kickstarted with the largest </w:t>
      </w:r>
      <w:proofErr w:type="spellStart"/>
      <w:r w:rsidRPr="00EE0329">
        <w:rPr>
          <w:rFonts w:asciiTheme="minorHAnsi" w:eastAsia="Times New Roman" w:hAnsiTheme="minorHAnsi" w:cstheme="minorHAnsi"/>
          <w:lang w:eastAsia="en-GB"/>
        </w:rPr>
        <w:t>ParkPlay</w:t>
      </w:r>
      <w:proofErr w:type="spellEnd"/>
      <w:r w:rsidRPr="00EE0329">
        <w:rPr>
          <w:rFonts w:asciiTheme="minorHAnsi" w:eastAsia="Times New Roman" w:hAnsiTheme="minorHAnsi" w:cstheme="minorHAnsi"/>
          <w:lang w:eastAsia="en-GB"/>
        </w:rPr>
        <w:t xml:space="preserve"> of all time, followed by several 'give it a go' sessions that ran the duration of the day including Bollywood dance, parkour, </w:t>
      </w:r>
      <w:proofErr w:type="spellStart"/>
      <w:r w:rsidRPr="00EE0329">
        <w:rPr>
          <w:rFonts w:asciiTheme="minorHAnsi" w:eastAsia="Times New Roman" w:hAnsiTheme="minorHAnsi" w:cstheme="minorHAnsi"/>
          <w:lang w:eastAsia="en-GB"/>
        </w:rPr>
        <w:t>Abula</w:t>
      </w:r>
      <w:proofErr w:type="spellEnd"/>
      <w:r w:rsidRPr="00EE0329">
        <w:rPr>
          <w:rFonts w:asciiTheme="minorHAnsi" w:eastAsia="Times New Roman" w:hAnsiTheme="minorHAnsi" w:cstheme="minorHAnsi"/>
          <w:lang w:eastAsia="en-GB"/>
        </w:rPr>
        <w:t xml:space="preserve"> (a Nigerian ball game), inclusive cycling, archery and a range of games and competitive sports.  The day was a success with over 350 residents taking part in the festival.  Councillor Jeff Henry, Cabinet Member for Culture, Health, Leisure, Arts, said: "This was really exciting event for residents to have lots of fun and try sports they may not have before”. </w:t>
      </w:r>
    </w:p>
    <w:p w14:paraId="6F222B4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To support residents to continue being active, 100 items of sporting equipment were gifted to households that had taken part in four or more of the day’s activities. </w:t>
      </w:r>
    </w:p>
    <w:p w14:paraId="0CE26450"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Recently funded projects in Basildon </w:t>
      </w:r>
      <w:r w:rsidRPr="00EE0329">
        <w:rPr>
          <w:rFonts w:asciiTheme="minorHAnsi" w:eastAsia="Times New Roman" w:hAnsiTheme="minorHAnsi" w:cstheme="minorHAnsi"/>
          <w:color w:val="44546A" w:themeColor="text2"/>
          <w:lang w:eastAsia="en-GB"/>
        </w:rPr>
        <w:t> </w:t>
      </w:r>
    </w:p>
    <w:p w14:paraId="642F02B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Over the past 6 months, </w:t>
      </w:r>
      <w:proofErr w:type="gramStart"/>
      <w:r w:rsidRPr="00EE0329">
        <w:rPr>
          <w:rFonts w:asciiTheme="minorHAnsi" w:eastAsia="Times New Roman" w:hAnsiTheme="minorHAnsi" w:cstheme="minorHAnsi"/>
          <w:lang w:eastAsia="en-GB"/>
        </w:rPr>
        <w:t>a number of</w:t>
      </w:r>
      <w:proofErr w:type="gramEnd"/>
      <w:r w:rsidRPr="00EE0329">
        <w:rPr>
          <w:rFonts w:asciiTheme="minorHAnsi" w:eastAsia="Times New Roman" w:hAnsiTheme="minorHAnsi" w:cstheme="minorHAnsi"/>
          <w:lang w:eastAsia="en-GB"/>
        </w:rPr>
        <w:t xml:space="preserve"> new projects have been approved funding through the LDP, these include: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2550"/>
        <w:gridCol w:w="2355"/>
      </w:tblGrid>
      <w:tr w:rsidR="00EE0329" w:rsidRPr="00EE0329" w14:paraId="7CB93873"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A88F6E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Project</w:t>
            </w: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7511D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LDP funding</w:t>
            </w: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D3A9D8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Leveraged funding</w:t>
            </w:r>
            <w:r w:rsidRPr="00EE0329">
              <w:rPr>
                <w:rFonts w:asciiTheme="minorHAnsi" w:eastAsia="Times New Roman" w:hAnsiTheme="minorHAnsi" w:cstheme="minorHAnsi"/>
                <w:lang w:eastAsia="en-GB"/>
              </w:rPr>
              <w:t> </w:t>
            </w:r>
          </w:p>
        </w:tc>
      </w:tr>
      <w:tr w:rsidR="00EE0329" w:rsidRPr="00EE0329" w14:paraId="5D4F586F"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68B784D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Basildon Pool Pod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370300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£31,056.90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1F05DE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£5,000 </w:t>
            </w:r>
          </w:p>
        </w:tc>
      </w:tr>
      <w:tr w:rsidR="00EE0329" w:rsidRPr="00EE0329" w14:paraId="08E013B0"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8007B4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GP training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58654A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£13,780.00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D6A0F7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£13,000 </w:t>
            </w:r>
          </w:p>
        </w:tc>
      </w:tr>
      <w:tr w:rsidR="00EE0329" w:rsidRPr="00EE0329" w14:paraId="0FA3D68D"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75FF70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Highway to health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7952C0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£47,268.00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0C5CF0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£9,603 </w:t>
            </w:r>
          </w:p>
        </w:tc>
      </w:tr>
      <w:tr w:rsidR="00EE0329" w:rsidRPr="00EE0329" w14:paraId="6055088F"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B6A89A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Trust Links – Growing together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12EDE5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£105,000.00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E14D5A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£425,803 </w:t>
            </w:r>
          </w:p>
        </w:tc>
      </w:tr>
      <w:tr w:rsidR="00EE0329" w:rsidRPr="00EE0329" w14:paraId="070AB766"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39364C3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Sport 4 confidence disability cycling hub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15990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£41,318.00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E9CF90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£44,108 </w:t>
            </w:r>
          </w:p>
        </w:tc>
      </w:tr>
      <w:tr w:rsidR="00EE0329" w:rsidRPr="00EE0329" w14:paraId="235670D6"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12A717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Creative Basildon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44F988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£64,432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C9C4D8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£290,000 </w:t>
            </w:r>
          </w:p>
        </w:tc>
      </w:tr>
      <w:tr w:rsidR="00EE0329" w:rsidRPr="00EE0329" w14:paraId="19593CCB"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63377D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Basildon health post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F89527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22E680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£30,000 </w:t>
            </w:r>
          </w:p>
        </w:tc>
      </w:tr>
      <w:tr w:rsidR="00EE0329" w:rsidRPr="00EE0329" w14:paraId="5479B74F" w14:textId="77777777" w:rsidTr="00EE0329">
        <w:tc>
          <w:tcPr>
            <w:tcW w:w="4095" w:type="dxa"/>
            <w:tcBorders>
              <w:top w:val="single" w:sz="6" w:space="0" w:color="auto"/>
              <w:left w:val="nil"/>
              <w:bottom w:val="nil"/>
              <w:right w:val="single" w:sz="6" w:space="0" w:color="auto"/>
            </w:tcBorders>
            <w:shd w:val="clear" w:color="auto" w:fill="auto"/>
            <w:hideMark/>
          </w:tcPr>
          <w:p w14:paraId="0F7DFB5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1FBF9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£332,854.90 </w:t>
            </w:r>
          </w:p>
        </w:tc>
        <w:tc>
          <w:tcPr>
            <w:tcW w:w="23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5401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£817,514.00 </w:t>
            </w:r>
          </w:p>
        </w:tc>
      </w:tr>
    </w:tbl>
    <w:p w14:paraId="5C7A279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p w14:paraId="7D47B204" w14:textId="68473391"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lang w:eastAsia="en-GB"/>
        </w:rPr>
        <w:lastRenderedPageBreak/>
        <w:t> </w:t>
      </w:r>
      <w:r w:rsidRPr="00EE0329">
        <w:rPr>
          <w:rFonts w:asciiTheme="minorHAnsi" w:eastAsia="Times New Roman" w:hAnsiTheme="minorHAnsi" w:cstheme="minorHAnsi"/>
          <w:b/>
          <w:bCs/>
          <w:color w:val="ED7D31" w:themeColor="accent2"/>
          <w:sz w:val="26"/>
          <w:szCs w:val="26"/>
          <w:lang w:eastAsia="en-GB"/>
        </w:rPr>
        <w:t>Colchester</w:t>
      </w:r>
      <w:r w:rsidRPr="00EE0329">
        <w:rPr>
          <w:rFonts w:asciiTheme="minorHAnsi" w:eastAsia="Times New Roman" w:hAnsiTheme="minorHAnsi" w:cstheme="minorHAnsi"/>
          <w:color w:val="ED7D31" w:themeColor="accent2"/>
          <w:sz w:val="26"/>
          <w:szCs w:val="26"/>
          <w:lang w:eastAsia="en-GB"/>
        </w:rPr>
        <w:t> </w:t>
      </w:r>
    </w:p>
    <w:p w14:paraId="42854A8D" w14:textId="58D36A4C"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Wheels for all Colchester</w:t>
      </w:r>
      <w:r w:rsidRPr="00EE0329">
        <w:rPr>
          <w:rFonts w:asciiTheme="minorHAnsi" w:eastAsia="Times New Roman" w:hAnsiTheme="minorHAnsi" w:cstheme="minorHAnsi"/>
          <w:color w:val="44546A" w:themeColor="text2"/>
          <w:lang w:eastAsia="en-GB"/>
        </w:rPr>
        <w:t> </w:t>
      </w:r>
    </w:p>
    <w:p w14:paraId="0E89C9E2" w14:textId="6EFB93A3" w:rsidR="00EE0329" w:rsidRPr="00EE0329" w:rsidRDefault="00633990"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58752" behindDoc="1" locked="0" layoutInCell="1" allowOverlap="1" wp14:anchorId="783EC000" wp14:editId="445BD923">
            <wp:simplePos x="0" y="0"/>
            <wp:positionH relativeFrom="margin">
              <wp:align>left</wp:align>
            </wp:positionH>
            <wp:positionV relativeFrom="paragraph">
              <wp:posOffset>8255</wp:posOffset>
            </wp:positionV>
            <wp:extent cx="3057525" cy="1543050"/>
            <wp:effectExtent l="0" t="0" r="9525" b="0"/>
            <wp:wrapTight wrapText="bothSides">
              <wp:wrapPolygon edited="0">
                <wp:start x="942" y="0"/>
                <wp:lineTo x="0" y="1333"/>
                <wp:lineTo x="0" y="20000"/>
                <wp:lineTo x="942" y="21333"/>
                <wp:lineTo x="20725" y="21333"/>
                <wp:lineTo x="21533" y="19733"/>
                <wp:lineTo x="21533" y="800"/>
                <wp:lineTo x="20591" y="0"/>
                <wp:lineTo x="94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 xml:space="preserve">Wheels For All Training gives individuals, </w:t>
      </w:r>
      <w:proofErr w:type="gramStart"/>
      <w:r w:rsidR="00EE0329" w:rsidRPr="00EE0329">
        <w:rPr>
          <w:rFonts w:asciiTheme="minorHAnsi" w:eastAsia="Times New Roman" w:hAnsiTheme="minorHAnsi" w:cstheme="minorHAnsi"/>
          <w:lang w:eastAsia="en-GB"/>
        </w:rPr>
        <w:t>carers</w:t>
      </w:r>
      <w:proofErr w:type="gramEnd"/>
      <w:r w:rsidR="00EE0329" w:rsidRPr="00EE0329">
        <w:rPr>
          <w:rFonts w:asciiTheme="minorHAnsi" w:eastAsia="Times New Roman" w:hAnsiTheme="minorHAnsi" w:cstheme="minorHAnsi"/>
          <w:lang w:eastAsia="en-GB"/>
        </w:rPr>
        <w:t xml:space="preserve"> and support staff the confidence to work with adapted cycles for their disabled clients or family member so that all can enjoy the benefits of cycling in a sociable environment.​  </w:t>
      </w:r>
    </w:p>
    <w:p w14:paraId="00CE0A6E" w14:textId="2E718A3F"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 Colchester Wheels for All’s celebrated its 1st Birthday in July. And what a successful first year it has been! There have been over 900 attendances, 12 volunteers recruited and fully trained and four roadshow events.   The Colchester Wheels for All programme supported 381 unique participants in year 1 and is aiming to grow substantially to support 750 unique participants next year. The LDP funded Wheels for All </w:t>
      </w:r>
      <w:r w:rsidRPr="00EE0329">
        <w:rPr>
          <w:rFonts w:asciiTheme="minorHAnsi" w:eastAsia="Times New Roman" w:hAnsiTheme="minorHAnsi" w:cstheme="minorHAnsi"/>
          <w:color w:val="000000"/>
          <w:lang w:eastAsia="en-GB"/>
        </w:rPr>
        <w:t>£59,980</w:t>
      </w:r>
      <w:r w:rsidRPr="00EE0329">
        <w:rPr>
          <w:rFonts w:asciiTheme="minorHAnsi" w:eastAsia="Times New Roman" w:hAnsiTheme="minorHAnsi" w:cstheme="minorHAnsi"/>
          <w:lang w:eastAsia="en-GB"/>
        </w:rPr>
        <w:t>.40, with match funding of £38,802 from Leonard Cheshire, Colchester Borough Council, Colchester catalyst, Cycling UK and Cycling projects.  </w:t>
      </w:r>
    </w:p>
    <w:p w14:paraId="7FFBDA4C" w14:textId="6FE0863C"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Jo Smith and the team have met so many people who have become part of the Wheels for All family. Jo </w:t>
      </w:r>
      <w:proofErr w:type="gramStart"/>
      <w:r w:rsidRPr="00EE0329">
        <w:rPr>
          <w:rFonts w:asciiTheme="minorHAnsi" w:eastAsia="Times New Roman" w:hAnsiTheme="minorHAnsi" w:cstheme="minorHAnsi"/>
          <w:lang w:eastAsia="en-GB"/>
        </w:rPr>
        <w:t>says</w:t>
      </w:r>
      <w:proofErr w:type="gramEnd"/>
      <w:r w:rsidRPr="00EE0329">
        <w:rPr>
          <w:rFonts w:asciiTheme="minorHAnsi" w:eastAsia="Times New Roman" w:hAnsiTheme="minorHAnsi" w:cstheme="minorHAnsi"/>
          <w:lang w:eastAsia="en-GB"/>
        </w:rPr>
        <w:t> “To the volunteers, the ones who really make it happen, a huge thank you, we just couldn't have succeeded without your passion and support”.​  </w:t>
      </w:r>
    </w:p>
    <w:p w14:paraId="2134034C" w14:textId="5E7C3E6C"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t> </w:t>
      </w:r>
      <w:proofErr w:type="spellStart"/>
      <w:r w:rsidRPr="00EE0329">
        <w:rPr>
          <w:rFonts w:asciiTheme="minorHAnsi" w:eastAsia="Times New Roman" w:hAnsiTheme="minorHAnsi" w:cstheme="minorHAnsi"/>
          <w:b/>
          <w:bCs/>
          <w:color w:val="44546A" w:themeColor="text2"/>
          <w:lang w:eastAsia="en-GB"/>
        </w:rPr>
        <w:t>Project:ME</w:t>
      </w:r>
      <w:proofErr w:type="spellEnd"/>
      <w:r w:rsidRPr="00EE0329">
        <w:rPr>
          <w:rFonts w:asciiTheme="minorHAnsi" w:eastAsia="Times New Roman" w:hAnsiTheme="minorHAnsi" w:cstheme="minorHAnsi"/>
          <w:color w:val="44546A" w:themeColor="text2"/>
          <w:lang w:eastAsia="en-GB"/>
        </w:rPr>
        <w:t> </w:t>
      </w:r>
    </w:p>
    <w:p w14:paraId="636F5067" w14:textId="20AA8BC6"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Project: ME aims to </w:t>
      </w:r>
      <w:r w:rsidRPr="00EE0329">
        <w:rPr>
          <w:rFonts w:asciiTheme="minorHAnsi" w:eastAsia="Times New Roman" w:hAnsiTheme="minorHAnsi" w:cstheme="minorHAnsi"/>
          <w:color w:val="000000"/>
          <w:shd w:val="clear" w:color="auto" w:fill="FFFFFF"/>
          <w:lang w:eastAsia="en-GB"/>
        </w:rPr>
        <w:t xml:space="preserve">support young people to strengthen their minds, bodies, confidence, and ability to make great choices for their future. The project </w:t>
      </w:r>
      <w:r w:rsidRPr="00EE0329">
        <w:rPr>
          <w:rFonts w:asciiTheme="minorHAnsi" w:eastAsia="Times New Roman" w:hAnsiTheme="minorHAnsi" w:cstheme="minorHAnsi"/>
          <w:lang w:eastAsia="en-GB"/>
        </w:rPr>
        <w:t xml:space="preserve">is delivering programmes for children and young people in Colchester, delivering a range of courses including physical activity and life skills, delivered in a safe, fun, and supportive way and to facilitate motivational speakers, themed discussions, and wellbeing workshops to maintain personal growth. </w:t>
      </w:r>
      <w:proofErr w:type="spellStart"/>
      <w:r w:rsidRPr="00EE0329">
        <w:rPr>
          <w:rFonts w:asciiTheme="minorHAnsi" w:eastAsia="Times New Roman" w:hAnsiTheme="minorHAnsi" w:cstheme="minorHAnsi"/>
          <w:lang w:eastAsia="en-GB"/>
        </w:rPr>
        <w:t>Project:ME</w:t>
      </w:r>
      <w:proofErr w:type="spellEnd"/>
      <w:r w:rsidRPr="00EE0329">
        <w:rPr>
          <w:rFonts w:asciiTheme="minorHAnsi" w:eastAsia="Times New Roman" w:hAnsiTheme="minorHAnsi" w:cstheme="minorHAnsi"/>
          <w:lang w:eastAsia="en-GB"/>
        </w:rPr>
        <w:t xml:space="preserve"> has been funded </w:t>
      </w:r>
      <w:r w:rsidRPr="00EE0329">
        <w:rPr>
          <w:rFonts w:asciiTheme="minorHAnsi" w:eastAsia="Times New Roman" w:hAnsiTheme="minorHAnsi" w:cstheme="minorHAnsi"/>
          <w:color w:val="000000"/>
          <w:lang w:eastAsia="en-GB"/>
        </w:rPr>
        <w:t>£40,441.93 through the LDP and secured £40,441.93 in match funding.  </w:t>
      </w:r>
    </w:p>
    <w:p w14:paraId="406C586F" w14:textId="0A581241"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Recently funded projects in Colchester</w:t>
      </w:r>
      <w:r w:rsidRPr="00EE0329">
        <w:rPr>
          <w:rFonts w:asciiTheme="minorHAnsi" w:eastAsia="Times New Roman" w:hAnsiTheme="minorHAnsi" w:cstheme="minorHAnsi"/>
          <w:color w:val="44546A" w:themeColor="text2"/>
          <w:lang w:eastAsia="en-GB"/>
        </w:rPr>
        <w:t> </w:t>
      </w:r>
    </w:p>
    <w:p w14:paraId="17896C13" w14:textId="7790B18B"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Projects that have commenced in the past 6 months: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2550"/>
        <w:gridCol w:w="2355"/>
      </w:tblGrid>
      <w:tr w:rsidR="00EE0329" w:rsidRPr="00EE0329" w14:paraId="63AE2F2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E03CEE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lastRenderedPageBreak/>
              <w:t>Project</w:t>
            </w: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32517A9" w14:textId="0F5A3764"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LDP funding</w:t>
            </w: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1097A8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Leveraged funding</w:t>
            </w:r>
            <w:r w:rsidRPr="00EE0329">
              <w:rPr>
                <w:rFonts w:asciiTheme="minorHAnsi" w:eastAsia="Times New Roman" w:hAnsiTheme="minorHAnsi" w:cstheme="minorHAnsi"/>
                <w:lang w:eastAsia="en-GB"/>
              </w:rPr>
              <w:t> </w:t>
            </w:r>
          </w:p>
        </w:tc>
      </w:tr>
      <w:tr w:rsidR="00EE0329" w:rsidRPr="00EE0329" w14:paraId="4EFE99F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C531DF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Mobile skate park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BB27B2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£13,578.80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92A835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£1,000 </w:t>
            </w:r>
          </w:p>
        </w:tc>
      </w:tr>
      <w:tr w:rsidR="00EE0329" w:rsidRPr="00EE0329" w14:paraId="2985269B"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864A8DE" w14:textId="77777777" w:rsidR="00EE0329" w:rsidRPr="00EE0329" w:rsidRDefault="00EE0329" w:rsidP="00B73792">
            <w:pPr>
              <w:textAlignment w:val="baseline"/>
              <w:rPr>
                <w:rFonts w:asciiTheme="minorHAnsi" w:eastAsia="Times New Roman" w:hAnsiTheme="minorHAnsi" w:cstheme="minorHAnsi"/>
                <w:lang w:eastAsia="en-GB"/>
              </w:rPr>
            </w:pPr>
            <w:proofErr w:type="spellStart"/>
            <w:r w:rsidRPr="00EE0329">
              <w:rPr>
                <w:rFonts w:asciiTheme="minorHAnsi" w:eastAsia="Times New Roman" w:hAnsiTheme="minorHAnsi" w:cstheme="minorHAnsi"/>
                <w:lang w:eastAsia="en-GB"/>
              </w:rPr>
              <w:t>Project:ME</w:t>
            </w:r>
            <w:proofErr w:type="spellEnd"/>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8AEF8D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£40,441.93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B8DC9D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£13,771 </w:t>
            </w:r>
          </w:p>
        </w:tc>
      </w:tr>
      <w:tr w:rsidR="00EE0329" w:rsidRPr="00EE0329" w14:paraId="02CCFC2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426D88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Comms post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14EAE0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£92,100.00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27738D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£45,000 </w:t>
            </w:r>
          </w:p>
        </w:tc>
      </w:tr>
      <w:tr w:rsidR="00EE0329" w:rsidRPr="00EE0329" w14:paraId="1652A081"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CF15E4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BA669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£501,600.00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3FDAFE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£533,000 </w:t>
            </w:r>
          </w:p>
        </w:tc>
      </w:tr>
      <w:tr w:rsidR="00EE0329" w:rsidRPr="00EE0329" w14:paraId="41E12BCA"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AE433A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Street Tag continuation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F9E6FC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£58,410.20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C31E9C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£45,500 </w:t>
            </w:r>
          </w:p>
        </w:tc>
      </w:tr>
      <w:tr w:rsidR="00EE0329" w:rsidRPr="00EE0329" w14:paraId="7F3DAAB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659B15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Active environments and Active travel capacity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9F4F89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£90,000.00 </w:t>
            </w:r>
          </w:p>
          <w:p w14:paraId="75F2D79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045579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£23,483 </w:t>
            </w:r>
          </w:p>
        </w:tc>
      </w:tr>
      <w:tr w:rsidR="00EE0329" w:rsidRPr="00EE0329" w14:paraId="779F92F8" w14:textId="77777777" w:rsidTr="00EE0329">
        <w:tc>
          <w:tcPr>
            <w:tcW w:w="4095" w:type="dxa"/>
            <w:tcBorders>
              <w:top w:val="single" w:sz="6" w:space="0" w:color="auto"/>
              <w:left w:val="nil"/>
              <w:bottom w:val="nil"/>
              <w:right w:val="single" w:sz="6" w:space="0" w:color="auto"/>
            </w:tcBorders>
            <w:shd w:val="clear" w:color="auto" w:fill="auto"/>
            <w:hideMark/>
          </w:tcPr>
          <w:p w14:paraId="7BCA580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9F622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£796,130.93 </w:t>
            </w:r>
          </w:p>
        </w:tc>
        <w:tc>
          <w:tcPr>
            <w:tcW w:w="23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53DC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£661,754.00 </w:t>
            </w:r>
          </w:p>
        </w:tc>
      </w:tr>
    </w:tbl>
    <w:p w14:paraId="3FD61D3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4472C4"/>
          <w:lang w:eastAsia="en-GB"/>
        </w:rPr>
        <w:t> </w:t>
      </w:r>
    </w:p>
    <w:p w14:paraId="0855676C" w14:textId="77777777"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b/>
          <w:bCs/>
          <w:color w:val="ED7D31" w:themeColor="accent2"/>
          <w:sz w:val="26"/>
          <w:szCs w:val="26"/>
          <w:lang w:eastAsia="en-GB"/>
        </w:rPr>
        <w:t>Tendring</w:t>
      </w:r>
      <w:r w:rsidRPr="00EE0329">
        <w:rPr>
          <w:rFonts w:asciiTheme="minorHAnsi" w:eastAsia="Times New Roman" w:hAnsiTheme="minorHAnsi" w:cstheme="minorHAnsi"/>
          <w:color w:val="ED7D31" w:themeColor="accent2"/>
          <w:sz w:val="26"/>
          <w:szCs w:val="26"/>
          <w:lang w:eastAsia="en-GB"/>
        </w:rPr>
        <w:t> </w:t>
      </w:r>
    </w:p>
    <w:p w14:paraId="4F6D60E4" w14:textId="1B1A1D30"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Essex Pedal Power – One year birthday celebration </w:t>
      </w:r>
      <w:r w:rsidRPr="00EE0329">
        <w:rPr>
          <w:rFonts w:asciiTheme="minorHAnsi" w:eastAsia="Times New Roman" w:hAnsiTheme="minorHAnsi" w:cstheme="minorHAnsi"/>
          <w:color w:val="44546A" w:themeColor="text2"/>
          <w:lang w:eastAsia="en-GB"/>
        </w:rPr>
        <w:t> </w:t>
      </w:r>
    </w:p>
    <w:p w14:paraId="322AEFAF" w14:textId="53DE6C0A" w:rsidR="00EE0329" w:rsidRPr="00EE0329" w:rsidRDefault="00633990"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63872" behindDoc="1" locked="0" layoutInCell="1" allowOverlap="1" wp14:anchorId="072C8CF1" wp14:editId="611F6728">
            <wp:simplePos x="0" y="0"/>
            <wp:positionH relativeFrom="margin">
              <wp:align>left</wp:align>
            </wp:positionH>
            <wp:positionV relativeFrom="paragraph">
              <wp:posOffset>-45085</wp:posOffset>
            </wp:positionV>
            <wp:extent cx="3438525" cy="1895475"/>
            <wp:effectExtent l="0" t="0" r="9525" b="9525"/>
            <wp:wrapTight wrapText="bothSides">
              <wp:wrapPolygon edited="0">
                <wp:start x="957" y="0"/>
                <wp:lineTo x="0" y="1520"/>
                <wp:lineTo x="0" y="19538"/>
                <wp:lineTo x="718" y="20840"/>
                <wp:lineTo x="1316" y="21491"/>
                <wp:lineTo x="20104" y="21491"/>
                <wp:lineTo x="20942" y="20840"/>
                <wp:lineTo x="21540" y="18452"/>
                <wp:lineTo x="21540" y="2388"/>
                <wp:lineTo x="21061" y="868"/>
                <wp:lineTo x="20463" y="0"/>
                <wp:lineTo x="95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 xml:space="preserve">Essex Pedal Power celebrated its first anniversary in July 2022 in Clacton </w:t>
      </w:r>
      <w:proofErr w:type="spellStart"/>
      <w:r w:rsidR="00EE0329" w:rsidRPr="00EE0329">
        <w:rPr>
          <w:rFonts w:asciiTheme="minorHAnsi" w:eastAsia="Times New Roman" w:hAnsiTheme="minorHAnsi" w:cstheme="minorHAnsi"/>
          <w:lang w:eastAsia="en-GB"/>
        </w:rPr>
        <w:t>Clacton</w:t>
      </w:r>
      <w:proofErr w:type="spellEnd"/>
      <w:r w:rsidR="00EE0329" w:rsidRPr="00EE0329">
        <w:rPr>
          <w:rFonts w:asciiTheme="minorHAnsi" w:eastAsia="Times New Roman" w:hAnsiTheme="minorHAnsi" w:cstheme="minorHAnsi"/>
          <w:lang w:eastAsia="en-GB"/>
        </w:rPr>
        <w:t xml:space="preserve"> and Jaywick. The anniversary was marked with a large community event with live music, family activities, an e-cargo bike area, and a further giveaway of 25 bikes to eligible applicants. To date, there have been 410 bikes given away out of a total of 1200. Bike giveaways will pause during the winter months and recommence in spring 2023.  In July, funding to extend EPP in Clacton/Jaywick was approved to 2025. </w:t>
      </w:r>
    </w:p>
    <w:p w14:paraId="3439D2C8" w14:textId="752C43C3"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lastRenderedPageBreak/>
        <w:drawing>
          <wp:anchor distT="0" distB="0" distL="114300" distR="114300" simplePos="0" relativeHeight="251665408" behindDoc="1" locked="0" layoutInCell="1" allowOverlap="1" wp14:anchorId="59FA9AD3" wp14:editId="30996B92">
            <wp:simplePos x="0" y="0"/>
            <wp:positionH relativeFrom="margin">
              <wp:align>right</wp:align>
            </wp:positionH>
            <wp:positionV relativeFrom="paragraph">
              <wp:posOffset>54610</wp:posOffset>
            </wp:positionV>
            <wp:extent cx="3371850" cy="1676400"/>
            <wp:effectExtent l="0" t="0" r="0" b="0"/>
            <wp:wrapTight wrapText="bothSides">
              <wp:wrapPolygon edited="0">
                <wp:start x="976" y="0"/>
                <wp:lineTo x="0" y="982"/>
                <wp:lineTo x="0" y="19882"/>
                <wp:lineTo x="976" y="21355"/>
                <wp:lineTo x="1098" y="21355"/>
                <wp:lineTo x="20502" y="21355"/>
                <wp:lineTo x="20746" y="21355"/>
                <wp:lineTo x="21478" y="20127"/>
                <wp:lineTo x="21478" y="1473"/>
                <wp:lineTo x="20746" y="0"/>
                <wp:lineTo x="97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329">
        <w:rPr>
          <w:rFonts w:asciiTheme="minorHAnsi" w:eastAsia="Times New Roman" w:hAnsiTheme="minorHAnsi" w:cstheme="minorHAnsi"/>
          <w:lang w:eastAsia="en-GB"/>
        </w:rPr>
        <w:t>We have also received our first data evaluation report of the Clacton/Jaywick Essex Pedal Power (EPP) pilot.  This report serves as a baseline as well as beginning to unpick what works and demonstrate the impact that the programme is having.  The report also highlighted some learnings from the past year and recommendations for improvement.  This exciting piece of work has already helped to shape EPP in Clacton/Jaywick as well as the new areas of EPP delivery.  </w:t>
      </w:r>
    </w:p>
    <w:p w14:paraId="29582411"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Recently funded projects in Tendring</w:t>
      </w:r>
      <w:r w:rsidRPr="00EE0329">
        <w:rPr>
          <w:rFonts w:asciiTheme="minorHAnsi" w:eastAsia="Times New Roman" w:hAnsiTheme="minorHAnsi" w:cstheme="minorHAnsi"/>
          <w:color w:val="44546A" w:themeColor="text2"/>
          <w:lang w:eastAsia="en-GB"/>
        </w:rPr>
        <w:t> </w:t>
      </w:r>
    </w:p>
    <w:p w14:paraId="356C58B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New projects in Tendring over the past 6 months: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2550"/>
        <w:gridCol w:w="2355"/>
      </w:tblGrid>
      <w:tr w:rsidR="00EE0329" w:rsidRPr="00EE0329" w14:paraId="0686002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895768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Project</w:t>
            </w: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8F1A69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LDP funding</w:t>
            </w: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98FA3A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Leveraged funding</w:t>
            </w:r>
            <w:r w:rsidRPr="00EE0329">
              <w:rPr>
                <w:rFonts w:asciiTheme="minorHAnsi" w:eastAsia="Times New Roman" w:hAnsiTheme="minorHAnsi" w:cstheme="minorHAnsi"/>
                <w:lang w:eastAsia="en-GB"/>
              </w:rPr>
              <w:t> </w:t>
            </w:r>
          </w:p>
        </w:tc>
      </w:tr>
      <w:tr w:rsidR="00EE0329" w:rsidRPr="00EE0329" w14:paraId="347C52B4"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DBFD03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 extension of the Clacton/Jaywick operation to 2025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A4EE0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£250,097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C4D81E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£169,225 </w:t>
            </w:r>
          </w:p>
        </w:tc>
      </w:tr>
      <w:tr w:rsidR="00EE0329" w:rsidRPr="00EE0329" w14:paraId="652F2C4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07DA58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Harwich/</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F44C3C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C16790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£350,000 </w:t>
            </w:r>
          </w:p>
        </w:tc>
      </w:tr>
      <w:tr w:rsidR="00EE0329" w:rsidRPr="00EE0329" w14:paraId="640F42B5"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DC1CAD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Tendring Wheels for All project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E8EDB3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£188,600.00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97DA42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£427,000 </w:t>
            </w:r>
          </w:p>
        </w:tc>
      </w:tr>
      <w:tr w:rsidR="00EE0329" w:rsidRPr="00EE0329" w14:paraId="46DE905F"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387F122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Harwich and </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xml:space="preserve"> Listen and Connect project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DE8AB1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£30,502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1F9CA9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£30,000 </w:t>
            </w:r>
          </w:p>
        </w:tc>
      </w:tr>
      <w:tr w:rsidR="00EE0329" w:rsidRPr="00EE0329" w14:paraId="47B6B770"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6355743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Beat the Street in Clacton and Jaywick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058247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£63,650 </w:t>
            </w:r>
          </w:p>
          <w:p w14:paraId="307AE15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52280D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£25,000 </w:t>
            </w:r>
          </w:p>
        </w:tc>
      </w:tr>
      <w:tr w:rsidR="00EE0329" w:rsidRPr="00EE0329" w14:paraId="0B8823A1"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7A8280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Street Tag in Walton and Harwich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914039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£21,000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FDB4F9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£15,000 </w:t>
            </w:r>
          </w:p>
        </w:tc>
      </w:tr>
      <w:tr w:rsidR="00EE0329" w:rsidRPr="00EE0329" w14:paraId="0AE9DF38"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0CB829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comms post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A5D05E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£50,000.00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DB7B00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£25,000 </w:t>
            </w:r>
          </w:p>
        </w:tc>
      </w:tr>
      <w:tr w:rsidR="00EE0329" w:rsidRPr="00EE0329" w14:paraId="29407086" w14:textId="77777777" w:rsidTr="00EE0329">
        <w:tc>
          <w:tcPr>
            <w:tcW w:w="4095" w:type="dxa"/>
            <w:tcBorders>
              <w:top w:val="single" w:sz="6" w:space="0" w:color="auto"/>
              <w:left w:val="nil"/>
              <w:bottom w:val="nil"/>
              <w:right w:val="single" w:sz="6" w:space="0" w:color="auto"/>
            </w:tcBorders>
            <w:shd w:val="clear" w:color="auto" w:fill="auto"/>
            <w:hideMark/>
          </w:tcPr>
          <w:p w14:paraId="4925263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7A84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£853,849 </w:t>
            </w:r>
          </w:p>
        </w:tc>
        <w:tc>
          <w:tcPr>
            <w:tcW w:w="23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40852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£1,041,225 </w:t>
            </w:r>
          </w:p>
        </w:tc>
      </w:tr>
    </w:tbl>
    <w:p w14:paraId="0B55D691" w14:textId="102A0742" w:rsidR="00A5041F" w:rsidRPr="00EB6CFC" w:rsidRDefault="00A5041F" w:rsidP="00D969D0">
      <w:pPr>
        <w:pStyle w:val="Heading1"/>
        <w:jc w:val="both"/>
        <w:rPr>
          <w:rFonts w:asciiTheme="minorHAnsi" w:hAnsiTheme="minorHAnsi" w:cstheme="minorHAnsi"/>
          <w:b/>
          <w:bCs/>
        </w:rPr>
      </w:pPr>
      <w:r w:rsidRPr="00EB6CFC">
        <w:rPr>
          <w:rFonts w:asciiTheme="minorHAnsi" w:hAnsiTheme="minorHAnsi" w:cstheme="minorHAnsi"/>
          <w:b/>
          <w:bCs/>
        </w:rPr>
        <w:lastRenderedPageBreak/>
        <w:t>Our journey into realist evaluation so far</w:t>
      </w:r>
      <w:bookmarkEnd w:id="4"/>
    </w:p>
    <w:p w14:paraId="4052317B" w14:textId="37B7B024" w:rsidR="00EB6CFC" w:rsidRPr="00EB6CFC" w:rsidRDefault="00EB6CFC" w:rsidP="00D969D0">
      <w:pPr>
        <w:rPr>
          <w:rFonts w:asciiTheme="minorHAnsi" w:hAnsiTheme="minorHAnsi" w:cstheme="minorHAnsi"/>
          <w:b/>
          <w:bCs/>
          <w:color w:val="ED7D31" w:themeColor="accent2"/>
          <w:sz w:val="26"/>
          <w:szCs w:val="26"/>
        </w:rPr>
      </w:pPr>
      <w:r w:rsidRPr="00EB6CFC">
        <w:rPr>
          <w:rFonts w:asciiTheme="minorHAnsi" w:hAnsiTheme="minorHAnsi" w:cstheme="minorHAnsi"/>
          <w:b/>
          <w:bCs/>
          <w:color w:val="ED7D31" w:themeColor="accent2"/>
          <w:sz w:val="26"/>
          <w:szCs w:val="26"/>
        </w:rPr>
        <w:t>Initial Steps</w:t>
      </w:r>
    </w:p>
    <w:p w14:paraId="1F4EE046" w14:textId="35A329B8" w:rsidR="00435F39" w:rsidRDefault="00424B58" w:rsidP="00D969D0">
      <w:pPr>
        <w:rPr>
          <w:rFonts w:asciiTheme="minorHAnsi" w:hAnsiTheme="minorHAnsi" w:cstheme="minorHAnsi"/>
        </w:rPr>
      </w:pPr>
      <w:r w:rsidRPr="00D969D0">
        <w:rPr>
          <w:rFonts w:asciiTheme="minorHAnsi" w:hAnsiTheme="minorHAnsi" w:cstheme="minorHAnsi"/>
        </w:rPr>
        <w:t xml:space="preserve">At the start of the year, we began a journey with a new </w:t>
      </w:r>
      <w:r w:rsidR="0098146C" w:rsidRPr="00D969D0">
        <w:rPr>
          <w:rFonts w:asciiTheme="minorHAnsi" w:hAnsiTheme="minorHAnsi" w:cstheme="minorHAnsi"/>
        </w:rPr>
        <w:t>evaluation</w:t>
      </w:r>
      <w:r w:rsidRPr="00D969D0">
        <w:rPr>
          <w:rFonts w:asciiTheme="minorHAnsi" w:hAnsiTheme="minorHAnsi" w:cstheme="minorHAnsi"/>
        </w:rPr>
        <w:t xml:space="preserve"> partner</w:t>
      </w:r>
      <w:r w:rsidR="0098146C" w:rsidRPr="00D969D0">
        <w:rPr>
          <w:rFonts w:asciiTheme="minorHAnsi" w:hAnsiTheme="minorHAnsi" w:cstheme="minorHAnsi"/>
        </w:rPr>
        <w:t>,</w:t>
      </w:r>
      <w:r w:rsidRPr="00D969D0">
        <w:rPr>
          <w:rFonts w:asciiTheme="minorHAnsi" w:hAnsiTheme="minorHAnsi" w:cstheme="minorHAnsi"/>
        </w:rPr>
        <w:t xml:space="preserve"> tak</w:t>
      </w:r>
      <w:r w:rsidR="00DC4C47">
        <w:rPr>
          <w:rFonts w:asciiTheme="minorHAnsi" w:hAnsiTheme="minorHAnsi" w:cstheme="minorHAnsi"/>
        </w:rPr>
        <w:t>ing</w:t>
      </w:r>
      <w:r w:rsidRPr="00D969D0">
        <w:rPr>
          <w:rFonts w:asciiTheme="minorHAnsi" w:hAnsiTheme="minorHAnsi" w:cstheme="minorHAnsi"/>
        </w:rPr>
        <w:t xml:space="preserve"> a collaborative approach </w:t>
      </w:r>
      <w:r w:rsidR="00DC4C47">
        <w:rPr>
          <w:rFonts w:asciiTheme="minorHAnsi" w:hAnsiTheme="minorHAnsi" w:cstheme="minorHAnsi"/>
        </w:rPr>
        <w:t xml:space="preserve">to evaluation </w:t>
      </w:r>
      <w:r w:rsidRPr="00D969D0">
        <w:rPr>
          <w:rFonts w:asciiTheme="minorHAnsi" w:hAnsiTheme="minorHAnsi" w:cstheme="minorHAnsi"/>
        </w:rPr>
        <w:t>that utilises</w:t>
      </w:r>
      <w:r w:rsidR="0069707E" w:rsidRPr="00D969D0">
        <w:rPr>
          <w:rFonts w:asciiTheme="minorHAnsi" w:hAnsiTheme="minorHAnsi" w:cstheme="minorHAnsi"/>
        </w:rPr>
        <w:t xml:space="preserve"> </w:t>
      </w:r>
      <w:r w:rsidR="00DC4C47">
        <w:rPr>
          <w:rFonts w:asciiTheme="minorHAnsi" w:hAnsiTheme="minorHAnsi" w:cstheme="minorHAnsi"/>
        </w:rPr>
        <w:t>realist</w:t>
      </w:r>
      <w:r w:rsidR="0069707E" w:rsidRPr="00D969D0">
        <w:rPr>
          <w:rFonts w:asciiTheme="minorHAnsi" w:hAnsiTheme="minorHAnsi" w:cstheme="minorHAnsi"/>
        </w:rPr>
        <w:t xml:space="preserve"> method</w:t>
      </w:r>
      <w:r w:rsidR="00DC4C47">
        <w:rPr>
          <w:rFonts w:asciiTheme="minorHAnsi" w:hAnsiTheme="minorHAnsi" w:cstheme="minorHAnsi"/>
        </w:rPr>
        <w:t>ology</w:t>
      </w:r>
      <w:r w:rsidRPr="00D969D0">
        <w:rPr>
          <w:rFonts w:asciiTheme="minorHAnsi" w:hAnsiTheme="minorHAnsi" w:cstheme="minorHAnsi"/>
        </w:rPr>
        <w:t>.</w:t>
      </w:r>
      <w:r w:rsidR="00943934" w:rsidRPr="00D969D0">
        <w:rPr>
          <w:rFonts w:asciiTheme="minorHAnsi" w:hAnsiTheme="minorHAnsi" w:cstheme="minorHAnsi"/>
        </w:rPr>
        <w:t xml:space="preserve"> </w:t>
      </w:r>
    </w:p>
    <w:p w14:paraId="1DF9776E" w14:textId="78CF773D" w:rsidR="00782260" w:rsidRPr="00BC348E" w:rsidRDefault="00690985" w:rsidP="00D969D0">
      <w:pPr>
        <w:rPr>
          <w:rFonts w:asciiTheme="minorHAnsi" w:hAnsiTheme="minorHAnsi" w:cstheme="minorHAnsi"/>
        </w:rPr>
      </w:pPr>
      <w:r w:rsidRPr="00710384">
        <w:rPr>
          <w:rFonts w:asciiTheme="minorHAnsi" w:hAnsiTheme="minorHAnsi" w:cstheme="minorHAnsi"/>
        </w:rPr>
        <w:t xml:space="preserve">Our evaluation partner is </w:t>
      </w:r>
      <w:r w:rsidR="00DB1FE8" w:rsidRPr="00710384">
        <w:rPr>
          <w:rFonts w:asciiTheme="minorHAnsi" w:hAnsiTheme="minorHAnsi" w:cstheme="minorHAnsi"/>
        </w:rPr>
        <w:t xml:space="preserve">a consortium led by Hartpury University and including members from Sheffield Hallam University and Durham University whose role is </w:t>
      </w:r>
      <w:r w:rsidR="00710384" w:rsidRPr="00710384">
        <w:rPr>
          <w:rFonts w:asciiTheme="minorHAnsi" w:hAnsiTheme="minorHAnsi" w:cstheme="minorHAnsi"/>
        </w:rPr>
        <w:t xml:space="preserve">to support, guide and challenge the evaluation process, ​provide learning and reflection </w:t>
      </w:r>
      <w:proofErr w:type="gramStart"/>
      <w:r w:rsidR="00710384" w:rsidRPr="00710384">
        <w:rPr>
          <w:rFonts w:asciiTheme="minorHAnsi" w:hAnsiTheme="minorHAnsi" w:cstheme="minorHAnsi"/>
        </w:rPr>
        <w:t>spaces</w:t>
      </w:r>
      <w:proofErr w:type="gramEnd"/>
      <w:r w:rsidR="00710384" w:rsidRPr="00710384">
        <w:rPr>
          <w:rFonts w:asciiTheme="minorHAnsi" w:hAnsiTheme="minorHAnsi" w:cstheme="minorHAnsi"/>
        </w:rPr>
        <w:t xml:space="preserve"> and provide capacity building around </w:t>
      </w:r>
      <w:r w:rsidR="00710384" w:rsidRPr="00BC348E">
        <w:rPr>
          <w:rFonts w:asciiTheme="minorHAnsi" w:hAnsiTheme="minorHAnsi" w:cstheme="minorHAnsi"/>
        </w:rPr>
        <w:t>evaluation methods for all those interested in evaluative thinking.</w:t>
      </w:r>
      <w:r w:rsidR="00BC348E" w:rsidRPr="00BC348E">
        <w:rPr>
          <w:rFonts w:asciiTheme="minorHAnsi" w:hAnsiTheme="minorHAnsi" w:cstheme="minorHAnsi"/>
        </w:rPr>
        <w:t xml:space="preserve">  </w:t>
      </w:r>
      <w:r w:rsidR="00782260" w:rsidRPr="00BC348E">
        <w:rPr>
          <w:rFonts w:asciiTheme="minorHAnsi" w:hAnsiTheme="minorHAnsi" w:cstheme="minorHAnsi"/>
        </w:rPr>
        <w:t xml:space="preserve">Our internal evaluation team is now made up of a new Active Essex Intelligence Manager, </w:t>
      </w:r>
      <w:r w:rsidR="00E27E9F" w:rsidRPr="00BC348E">
        <w:rPr>
          <w:rFonts w:asciiTheme="minorHAnsi" w:hAnsiTheme="minorHAnsi" w:cstheme="minorHAnsi"/>
        </w:rPr>
        <w:t xml:space="preserve">a Senior Researcher, </w:t>
      </w:r>
      <w:r w:rsidR="00782260" w:rsidRPr="00BC348E">
        <w:rPr>
          <w:rFonts w:asciiTheme="minorHAnsi" w:hAnsiTheme="minorHAnsi" w:cstheme="minorHAnsi"/>
        </w:rPr>
        <w:t xml:space="preserve">two new </w:t>
      </w:r>
      <w:r w:rsidR="00B122AF" w:rsidRPr="00BC348E">
        <w:rPr>
          <w:rFonts w:asciiTheme="minorHAnsi" w:hAnsiTheme="minorHAnsi" w:cstheme="minorHAnsi"/>
        </w:rPr>
        <w:t>e</w:t>
      </w:r>
      <w:r w:rsidR="00782260" w:rsidRPr="00BC348E">
        <w:rPr>
          <w:rFonts w:asciiTheme="minorHAnsi" w:hAnsiTheme="minorHAnsi" w:cstheme="minorHAnsi"/>
        </w:rPr>
        <w:t xml:space="preserve">mbedded </w:t>
      </w:r>
      <w:r w:rsidR="00B122AF" w:rsidRPr="00BC348E">
        <w:rPr>
          <w:rFonts w:asciiTheme="minorHAnsi" w:hAnsiTheme="minorHAnsi" w:cstheme="minorHAnsi"/>
        </w:rPr>
        <w:t>R</w:t>
      </w:r>
      <w:r w:rsidR="00782260" w:rsidRPr="00BC348E">
        <w:rPr>
          <w:rFonts w:asciiTheme="minorHAnsi" w:hAnsiTheme="minorHAnsi" w:cstheme="minorHAnsi"/>
        </w:rPr>
        <w:t>esearchers and a</w:t>
      </w:r>
      <w:r w:rsidR="00E27E9F" w:rsidRPr="00BC348E">
        <w:rPr>
          <w:rFonts w:asciiTheme="minorHAnsi" w:hAnsiTheme="minorHAnsi" w:cstheme="minorHAnsi"/>
        </w:rPr>
        <w:t>n</w:t>
      </w:r>
      <w:r w:rsidR="00782260" w:rsidRPr="00BC348E">
        <w:rPr>
          <w:rFonts w:asciiTheme="minorHAnsi" w:hAnsiTheme="minorHAnsi" w:cstheme="minorHAnsi"/>
        </w:rPr>
        <w:t xml:space="preserve"> Analyst</w:t>
      </w:r>
      <w:r w:rsidR="00362753" w:rsidRPr="00BC348E">
        <w:rPr>
          <w:rFonts w:asciiTheme="minorHAnsi" w:hAnsiTheme="minorHAnsi" w:cstheme="minorHAnsi"/>
        </w:rPr>
        <w:t xml:space="preserve">.  </w:t>
      </w:r>
      <w:r w:rsidR="008D31E5" w:rsidRPr="00BC348E">
        <w:rPr>
          <w:rFonts w:asciiTheme="minorHAnsi" w:hAnsiTheme="minorHAnsi" w:cstheme="minorHAnsi"/>
        </w:rPr>
        <w:t>This team will take main responsibility for data collection, analysis and sharing evaluation findings​</w:t>
      </w:r>
      <w:r w:rsidR="00BC348E" w:rsidRPr="00BC348E">
        <w:rPr>
          <w:rFonts w:asciiTheme="minorHAnsi" w:hAnsiTheme="minorHAnsi" w:cstheme="minorHAnsi"/>
        </w:rPr>
        <w:t xml:space="preserve">.  </w:t>
      </w:r>
    </w:p>
    <w:p w14:paraId="4359D5E8" w14:textId="6E6B3172" w:rsidR="0011616B" w:rsidRDefault="003E17FB" w:rsidP="00D969D0">
      <w:pPr>
        <w:rPr>
          <w:rFonts w:asciiTheme="minorHAnsi" w:hAnsiTheme="minorHAnsi" w:cstheme="minorHAnsi"/>
        </w:rPr>
      </w:pPr>
      <w:r w:rsidRPr="00D969D0">
        <w:rPr>
          <w:rFonts w:asciiTheme="minorHAnsi" w:hAnsiTheme="minorHAnsi" w:cstheme="minorHAnsi"/>
        </w:rPr>
        <w:t xml:space="preserve">The aim of </w:t>
      </w:r>
      <w:r w:rsidR="00ED7146">
        <w:rPr>
          <w:rFonts w:asciiTheme="minorHAnsi" w:hAnsiTheme="minorHAnsi" w:cstheme="minorHAnsi"/>
        </w:rPr>
        <w:t>a realist</w:t>
      </w:r>
      <w:r w:rsidRPr="00D969D0">
        <w:rPr>
          <w:rFonts w:asciiTheme="minorHAnsi" w:hAnsiTheme="minorHAnsi" w:cstheme="minorHAnsi"/>
        </w:rPr>
        <w:t xml:space="preserve"> approach is </w:t>
      </w:r>
      <w:r w:rsidR="006A730E" w:rsidRPr="00D969D0">
        <w:rPr>
          <w:rFonts w:asciiTheme="minorHAnsi" w:hAnsiTheme="minorHAnsi" w:cstheme="minorHAnsi"/>
        </w:rPr>
        <w:t xml:space="preserve">not just to </w:t>
      </w:r>
      <w:r w:rsidR="0098146C" w:rsidRPr="00D969D0">
        <w:rPr>
          <w:rFonts w:asciiTheme="minorHAnsi" w:hAnsiTheme="minorHAnsi" w:cstheme="minorHAnsi"/>
        </w:rPr>
        <w:t>determine</w:t>
      </w:r>
      <w:r w:rsidR="006A730E" w:rsidRPr="00D969D0">
        <w:rPr>
          <w:rFonts w:asciiTheme="minorHAnsi" w:hAnsiTheme="minorHAnsi" w:cstheme="minorHAnsi"/>
        </w:rPr>
        <w:t xml:space="preserve"> if an intervention </w:t>
      </w:r>
      <w:r w:rsidR="00B1374E">
        <w:rPr>
          <w:rFonts w:asciiTheme="minorHAnsi" w:hAnsiTheme="minorHAnsi" w:cstheme="minorHAnsi"/>
        </w:rPr>
        <w:t xml:space="preserve">or programme </w:t>
      </w:r>
      <w:r w:rsidR="006A730E" w:rsidRPr="00D969D0">
        <w:rPr>
          <w:rFonts w:asciiTheme="minorHAnsi" w:hAnsiTheme="minorHAnsi" w:cstheme="minorHAnsi"/>
        </w:rPr>
        <w:t xml:space="preserve">works but also </w:t>
      </w:r>
      <w:r w:rsidR="005C605E" w:rsidRPr="00D969D0">
        <w:rPr>
          <w:rFonts w:asciiTheme="minorHAnsi" w:hAnsiTheme="minorHAnsi" w:cstheme="minorHAnsi"/>
        </w:rPr>
        <w:t xml:space="preserve">to </w:t>
      </w:r>
      <w:r w:rsidR="006A730E" w:rsidRPr="00D969D0">
        <w:rPr>
          <w:rFonts w:asciiTheme="minorHAnsi" w:hAnsiTheme="minorHAnsi" w:cstheme="minorHAnsi"/>
        </w:rPr>
        <w:t xml:space="preserve">identify </w:t>
      </w:r>
      <w:r w:rsidR="005C605E" w:rsidRPr="00D969D0">
        <w:rPr>
          <w:rFonts w:asciiTheme="minorHAnsi" w:hAnsiTheme="minorHAnsi" w:cstheme="minorHAnsi"/>
        </w:rPr>
        <w:t>how and why it works</w:t>
      </w:r>
      <w:r w:rsidR="006A730E" w:rsidRPr="00D969D0">
        <w:rPr>
          <w:rFonts w:asciiTheme="minorHAnsi" w:hAnsiTheme="minorHAnsi" w:cstheme="minorHAnsi"/>
        </w:rPr>
        <w:t>,</w:t>
      </w:r>
      <w:r w:rsidR="006C1B00" w:rsidRPr="00D969D0">
        <w:rPr>
          <w:rFonts w:asciiTheme="minorHAnsi" w:hAnsiTheme="minorHAnsi" w:cstheme="minorHAnsi"/>
        </w:rPr>
        <w:t xml:space="preserve"> for who</w:t>
      </w:r>
      <w:r w:rsidR="00145565" w:rsidRPr="00D969D0">
        <w:rPr>
          <w:rFonts w:asciiTheme="minorHAnsi" w:hAnsiTheme="minorHAnsi" w:cstheme="minorHAnsi"/>
        </w:rPr>
        <w:t>,</w:t>
      </w:r>
      <w:r w:rsidR="006C1B00" w:rsidRPr="00D969D0">
        <w:rPr>
          <w:rFonts w:asciiTheme="minorHAnsi" w:hAnsiTheme="minorHAnsi" w:cstheme="minorHAnsi"/>
        </w:rPr>
        <w:t xml:space="preserve"> where</w:t>
      </w:r>
      <w:r w:rsidR="4A9E5018" w:rsidRPr="00D969D0">
        <w:rPr>
          <w:rFonts w:asciiTheme="minorHAnsi" w:hAnsiTheme="minorHAnsi" w:cstheme="minorHAnsi"/>
        </w:rPr>
        <w:t xml:space="preserve"> and under what circumstances</w:t>
      </w:r>
      <w:r w:rsidR="00424B58" w:rsidRPr="00D969D0">
        <w:rPr>
          <w:rFonts w:asciiTheme="minorHAnsi" w:hAnsiTheme="minorHAnsi" w:cstheme="minorHAnsi"/>
        </w:rPr>
        <w:t>.</w:t>
      </w:r>
      <w:r w:rsidR="004725EF" w:rsidRPr="00D969D0">
        <w:rPr>
          <w:rFonts w:asciiTheme="minorHAnsi" w:hAnsiTheme="minorHAnsi" w:cstheme="minorHAnsi"/>
        </w:rPr>
        <w:t xml:space="preserve"> </w:t>
      </w:r>
      <w:r w:rsidR="003A0848">
        <w:rPr>
          <w:rFonts w:asciiTheme="minorHAnsi" w:hAnsiTheme="minorHAnsi" w:cstheme="minorHAnsi"/>
        </w:rPr>
        <w:t xml:space="preserve">  Typically, the ‘realist cycle’ has 3 </w:t>
      </w:r>
      <w:r w:rsidR="006F22A2">
        <w:rPr>
          <w:rFonts w:asciiTheme="minorHAnsi" w:hAnsiTheme="minorHAnsi" w:cstheme="minorHAnsi"/>
        </w:rPr>
        <w:t>phases</w:t>
      </w:r>
      <w:r w:rsidR="003A0848">
        <w:rPr>
          <w:rFonts w:asciiTheme="minorHAnsi" w:hAnsiTheme="minorHAnsi" w:cstheme="minorHAnsi"/>
        </w:rPr>
        <w:t xml:space="preserve">; </w:t>
      </w:r>
      <w:r w:rsidR="00B571BF">
        <w:rPr>
          <w:rFonts w:asciiTheme="minorHAnsi" w:hAnsiTheme="minorHAnsi" w:cstheme="minorHAnsi"/>
        </w:rPr>
        <w:t>develop assumptions and beliefs, test our ideas</w:t>
      </w:r>
      <w:r w:rsidR="006F22A2">
        <w:rPr>
          <w:rFonts w:asciiTheme="minorHAnsi" w:hAnsiTheme="minorHAnsi" w:cstheme="minorHAnsi"/>
        </w:rPr>
        <w:t>,</w:t>
      </w:r>
      <w:r w:rsidR="00B571BF">
        <w:rPr>
          <w:rFonts w:asciiTheme="minorHAnsi" w:hAnsiTheme="minorHAnsi" w:cstheme="minorHAnsi"/>
        </w:rPr>
        <w:t xml:space="preserve"> and refine </w:t>
      </w:r>
      <w:r w:rsidR="006F22A2">
        <w:rPr>
          <w:rFonts w:asciiTheme="minorHAnsi" w:hAnsiTheme="minorHAnsi" w:cstheme="minorHAnsi"/>
        </w:rPr>
        <w:t>assumptions and beliefs.</w:t>
      </w:r>
    </w:p>
    <w:p w14:paraId="5A4F4D70" w14:textId="657D2C97" w:rsidR="00513B53" w:rsidRPr="00D969D0" w:rsidRDefault="00E47050" w:rsidP="00D969D0">
      <w:pPr>
        <w:rPr>
          <w:rFonts w:asciiTheme="minorHAnsi" w:hAnsiTheme="minorHAnsi" w:cstheme="minorHAnsi"/>
        </w:rPr>
      </w:pPr>
      <w:r w:rsidRPr="00D969D0">
        <w:rPr>
          <w:rFonts w:asciiTheme="minorHAnsi" w:hAnsiTheme="minorHAnsi" w:cstheme="minorHAnsi"/>
        </w:rPr>
        <w:t xml:space="preserve">The first task for the </w:t>
      </w:r>
      <w:r w:rsidR="003C50D8" w:rsidRPr="00D969D0">
        <w:rPr>
          <w:rFonts w:asciiTheme="minorHAnsi" w:hAnsiTheme="minorHAnsi" w:cstheme="minorHAnsi"/>
        </w:rPr>
        <w:t xml:space="preserve">evaluation team was to work together to develop an evaluation </w:t>
      </w:r>
      <w:r w:rsidR="00A4652E">
        <w:rPr>
          <w:rFonts w:asciiTheme="minorHAnsi" w:hAnsiTheme="minorHAnsi" w:cstheme="minorHAnsi"/>
        </w:rPr>
        <w:t>framework</w:t>
      </w:r>
      <w:r w:rsidR="006E0432">
        <w:rPr>
          <w:rFonts w:asciiTheme="minorHAnsi" w:hAnsiTheme="minorHAnsi" w:cstheme="minorHAnsi"/>
        </w:rPr>
        <w:t xml:space="preserve"> that would help us</w:t>
      </w:r>
      <w:r w:rsidR="00D60A6E" w:rsidRPr="00D969D0">
        <w:rPr>
          <w:rFonts w:asciiTheme="minorHAnsi" w:hAnsiTheme="minorHAnsi" w:cstheme="minorHAnsi"/>
        </w:rPr>
        <w:t xml:space="preserve"> explore “system change” and “impact”</w:t>
      </w:r>
      <w:r w:rsidR="00BD4753" w:rsidRPr="00D969D0">
        <w:rPr>
          <w:rFonts w:asciiTheme="minorHAnsi" w:hAnsiTheme="minorHAnsi" w:cstheme="minorHAnsi"/>
        </w:rPr>
        <w:t xml:space="preserve"> (Figure </w:t>
      </w:r>
      <w:r w:rsidR="00A421B2" w:rsidRPr="00D969D0">
        <w:rPr>
          <w:rFonts w:asciiTheme="minorHAnsi" w:hAnsiTheme="minorHAnsi" w:cstheme="minorHAnsi"/>
        </w:rPr>
        <w:t>1</w:t>
      </w:r>
      <w:r w:rsidR="00BD4753" w:rsidRPr="00D969D0">
        <w:rPr>
          <w:rFonts w:asciiTheme="minorHAnsi" w:hAnsiTheme="minorHAnsi" w:cstheme="minorHAnsi"/>
        </w:rPr>
        <w:t>)</w:t>
      </w:r>
      <w:r w:rsidR="00CB77A5" w:rsidRPr="00D969D0">
        <w:rPr>
          <w:rFonts w:asciiTheme="minorHAnsi" w:hAnsiTheme="minorHAnsi" w:cstheme="minorHAnsi"/>
        </w:rPr>
        <w:t>. This led to the formulation of the two main research questions:</w:t>
      </w:r>
    </w:p>
    <w:p w14:paraId="16CDD946" w14:textId="5E4B07C6" w:rsidR="008E179D" w:rsidRPr="00D969D0" w:rsidRDefault="008E179D" w:rsidP="00D969D0">
      <w:pPr>
        <w:pStyle w:val="ListParagraph"/>
        <w:numPr>
          <w:ilvl w:val="0"/>
          <w:numId w:val="4"/>
        </w:numPr>
        <w:rPr>
          <w:rFonts w:asciiTheme="minorHAnsi" w:hAnsiTheme="minorHAnsi" w:cstheme="minorHAnsi"/>
        </w:rPr>
      </w:pPr>
      <w:r w:rsidRPr="00D969D0">
        <w:rPr>
          <w:rFonts w:asciiTheme="minorHAnsi" w:hAnsiTheme="minorHAnsi" w:cstheme="minorHAnsi"/>
        </w:rPr>
        <w:t>How and under what circumstances is the Essex LDP hardwiring physical activity into the system?</w:t>
      </w:r>
    </w:p>
    <w:p w14:paraId="28975230" w14:textId="2F5A977B" w:rsidR="009A3F5F" w:rsidRPr="00D969D0" w:rsidRDefault="008E179D" w:rsidP="00D969D0">
      <w:pPr>
        <w:pStyle w:val="ListParagraph"/>
        <w:numPr>
          <w:ilvl w:val="0"/>
          <w:numId w:val="4"/>
        </w:numPr>
        <w:rPr>
          <w:rFonts w:asciiTheme="minorHAnsi" w:hAnsiTheme="minorHAnsi" w:cstheme="minorHAnsi"/>
        </w:rPr>
      </w:pPr>
      <w:r w:rsidRPr="00D969D0">
        <w:rPr>
          <w:rFonts w:asciiTheme="minorHAnsi" w:hAnsiTheme="minorHAnsi" w:cstheme="minorHAnsi"/>
        </w:rPr>
        <w:t>How and why is Essex LDP contributing to their impact priorities?</w:t>
      </w:r>
    </w:p>
    <w:p w14:paraId="46B3BA7B" w14:textId="51CB5714" w:rsidR="00E62719" w:rsidRDefault="00D947DD" w:rsidP="00D969D0">
      <w:pPr>
        <w:rPr>
          <w:rFonts w:asciiTheme="minorHAnsi" w:hAnsiTheme="minorHAnsi" w:cstheme="minorHAnsi"/>
        </w:rPr>
      </w:pPr>
      <w:r w:rsidRPr="00D969D0">
        <w:rPr>
          <w:rFonts w:asciiTheme="minorHAnsi" w:hAnsiTheme="minorHAnsi" w:cstheme="minorHAnsi"/>
        </w:rPr>
        <w:t xml:space="preserve">The second task was to identify the </w:t>
      </w:r>
      <w:r w:rsidR="007931FD" w:rsidRPr="00D969D0">
        <w:rPr>
          <w:rFonts w:asciiTheme="minorHAnsi" w:hAnsiTheme="minorHAnsi" w:cstheme="minorHAnsi"/>
        </w:rPr>
        <w:t>e</w:t>
      </w:r>
      <w:r w:rsidR="008954A8" w:rsidRPr="00D969D0">
        <w:rPr>
          <w:rFonts w:asciiTheme="minorHAnsi" w:hAnsiTheme="minorHAnsi" w:cstheme="minorHAnsi"/>
        </w:rPr>
        <w:t>valuation a</w:t>
      </w:r>
      <w:r w:rsidR="003F3AA4" w:rsidRPr="00D969D0">
        <w:rPr>
          <w:rFonts w:asciiTheme="minorHAnsi" w:hAnsiTheme="minorHAnsi" w:cstheme="minorHAnsi"/>
        </w:rPr>
        <w:t>reas of focus</w:t>
      </w:r>
      <w:r w:rsidR="00446A92" w:rsidRPr="00D969D0">
        <w:rPr>
          <w:rFonts w:asciiTheme="minorHAnsi" w:hAnsiTheme="minorHAnsi" w:cstheme="minorHAnsi"/>
        </w:rPr>
        <w:t xml:space="preserve">, </w:t>
      </w:r>
      <w:r w:rsidR="00C52FDD">
        <w:rPr>
          <w:rFonts w:asciiTheme="minorHAnsi" w:hAnsiTheme="minorHAnsi" w:cstheme="minorHAnsi"/>
        </w:rPr>
        <w:t xml:space="preserve">which can be used as </w:t>
      </w:r>
      <w:r w:rsidR="00C52FDD" w:rsidRPr="00E62719">
        <w:rPr>
          <w:rFonts w:asciiTheme="minorHAnsi" w:hAnsiTheme="minorHAnsi" w:cstheme="minorHAnsi"/>
          <w:i/>
          <w:iCs/>
        </w:rPr>
        <w:t>examples</w:t>
      </w:r>
      <w:r w:rsidR="00C52FDD">
        <w:rPr>
          <w:rFonts w:asciiTheme="minorHAnsi" w:hAnsiTheme="minorHAnsi" w:cstheme="minorHAnsi"/>
        </w:rPr>
        <w:t xml:space="preserve"> </w:t>
      </w:r>
      <w:r w:rsidR="00E62719">
        <w:rPr>
          <w:rFonts w:asciiTheme="minorHAnsi" w:hAnsiTheme="minorHAnsi" w:cstheme="minorHAnsi"/>
        </w:rPr>
        <w:t xml:space="preserve">of </w:t>
      </w:r>
      <w:r w:rsidR="008A4439">
        <w:rPr>
          <w:rFonts w:asciiTheme="minorHAnsi" w:hAnsiTheme="minorHAnsi" w:cstheme="minorHAnsi"/>
        </w:rPr>
        <w:t xml:space="preserve">how the LDP is </w:t>
      </w:r>
      <w:r w:rsidR="00D471E0" w:rsidRPr="00D969D0">
        <w:rPr>
          <w:rFonts w:asciiTheme="minorHAnsi" w:hAnsiTheme="minorHAnsi" w:cstheme="minorHAnsi"/>
        </w:rPr>
        <w:t>hardwiring physical activity and creating impact</w:t>
      </w:r>
      <w:r w:rsidR="00D471E0">
        <w:rPr>
          <w:rFonts w:asciiTheme="minorHAnsi" w:hAnsiTheme="minorHAnsi" w:cstheme="minorHAnsi"/>
        </w:rPr>
        <w:t xml:space="preserve"> </w:t>
      </w:r>
      <w:r w:rsidR="00D471E0" w:rsidRPr="00D969D0">
        <w:rPr>
          <w:rFonts w:asciiTheme="minorHAnsi" w:hAnsiTheme="minorHAnsi" w:cstheme="minorHAnsi"/>
        </w:rPr>
        <w:t>in practice</w:t>
      </w:r>
      <w:r w:rsidR="008E5FF3" w:rsidRPr="00D969D0">
        <w:rPr>
          <w:rFonts w:asciiTheme="minorHAnsi" w:hAnsiTheme="minorHAnsi" w:cstheme="minorHAnsi"/>
        </w:rPr>
        <w:t>.</w:t>
      </w:r>
      <w:r w:rsidR="006223B4" w:rsidRPr="00D969D0">
        <w:rPr>
          <w:rFonts w:asciiTheme="minorHAnsi" w:hAnsiTheme="minorHAnsi" w:cstheme="minorHAnsi"/>
        </w:rPr>
        <w:t xml:space="preserve"> </w:t>
      </w:r>
      <w:r w:rsidR="008A4439">
        <w:rPr>
          <w:rFonts w:asciiTheme="minorHAnsi" w:hAnsiTheme="minorHAnsi" w:cstheme="minorHAnsi"/>
        </w:rPr>
        <w:t xml:space="preserve"> The</w:t>
      </w:r>
      <w:r w:rsidR="005D0D8A">
        <w:rPr>
          <w:rFonts w:asciiTheme="minorHAnsi" w:hAnsiTheme="minorHAnsi" w:cstheme="minorHAnsi"/>
        </w:rPr>
        <w:t xml:space="preserve"> </w:t>
      </w:r>
      <w:r w:rsidR="008A4439">
        <w:rPr>
          <w:rFonts w:asciiTheme="minorHAnsi" w:hAnsiTheme="minorHAnsi" w:cstheme="minorHAnsi"/>
        </w:rPr>
        <w:t>learn</w:t>
      </w:r>
      <w:r w:rsidR="005D0D8A">
        <w:rPr>
          <w:rFonts w:asciiTheme="minorHAnsi" w:hAnsiTheme="minorHAnsi" w:cstheme="minorHAnsi"/>
        </w:rPr>
        <w:t>ing</w:t>
      </w:r>
      <w:r w:rsidR="008A4439">
        <w:rPr>
          <w:rFonts w:asciiTheme="minorHAnsi" w:hAnsiTheme="minorHAnsi" w:cstheme="minorHAnsi"/>
        </w:rPr>
        <w:t xml:space="preserve"> from these areas </w:t>
      </w:r>
      <w:proofErr w:type="gramStart"/>
      <w:r w:rsidR="005D0D8A">
        <w:rPr>
          <w:rFonts w:asciiTheme="minorHAnsi" w:hAnsiTheme="minorHAnsi" w:cstheme="minorHAnsi"/>
        </w:rPr>
        <w:t>are</w:t>
      </w:r>
      <w:proofErr w:type="gramEnd"/>
      <w:r w:rsidR="005D0D8A">
        <w:rPr>
          <w:rFonts w:asciiTheme="minorHAnsi" w:hAnsiTheme="minorHAnsi" w:cstheme="minorHAnsi"/>
        </w:rPr>
        <w:t xml:space="preserve"> likely to be transferrable to </w:t>
      </w:r>
      <w:r w:rsidR="00E05BD2">
        <w:rPr>
          <w:rFonts w:asciiTheme="minorHAnsi" w:hAnsiTheme="minorHAnsi" w:cstheme="minorHAnsi"/>
        </w:rPr>
        <w:t xml:space="preserve">other areas of </w:t>
      </w:r>
      <w:r w:rsidR="00763DB1">
        <w:rPr>
          <w:rFonts w:asciiTheme="minorHAnsi" w:hAnsiTheme="minorHAnsi" w:cstheme="minorHAnsi"/>
        </w:rPr>
        <w:t>delivery, something which will be tested as we move through the evaluation.</w:t>
      </w:r>
    </w:p>
    <w:p w14:paraId="3F8F1EB5" w14:textId="77FD6CA5" w:rsidR="00513B53" w:rsidRPr="00D969D0" w:rsidRDefault="00E62719" w:rsidP="00D969D0">
      <w:pPr>
        <w:rPr>
          <w:rFonts w:asciiTheme="minorHAnsi" w:hAnsiTheme="minorHAnsi" w:cstheme="minorHAnsi"/>
        </w:rPr>
      </w:pPr>
      <w:r>
        <w:rPr>
          <w:rFonts w:asciiTheme="minorHAnsi" w:hAnsiTheme="minorHAnsi" w:cstheme="minorHAnsi"/>
        </w:rPr>
        <w:t xml:space="preserve">Our </w:t>
      </w:r>
      <w:r w:rsidR="00D471E0">
        <w:rPr>
          <w:rFonts w:asciiTheme="minorHAnsi" w:hAnsiTheme="minorHAnsi" w:cstheme="minorHAnsi"/>
        </w:rPr>
        <w:t xml:space="preserve">initial </w:t>
      </w:r>
      <w:r w:rsidR="00576409" w:rsidRPr="00D969D0">
        <w:rPr>
          <w:rFonts w:asciiTheme="minorHAnsi" w:hAnsiTheme="minorHAnsi" w:cstheme="minorHAnsi"/>
        </w:rPr>
        <w:t>focus areas</w:t>
      </w:r>
      <w:r>
        <w:rPr>
          <w:rFonts w:asciiTheme="minorHAnsi" w:hAnsiTheme="minorHAnsi" w:cstheme="minorHAnsi"/>
        </w:rPr>
        <w:t xml:space="preserve"> are</w:t>
      </w:r>
      <w:r w:rsidR="005A5A02" w:rsidRPr="00D969D0">
        <w:rPr>
          <w:rFonts w:asciiTheme="minorHAnsi" w:hAnsiTheme="minorHAnsi" w:cstheme="minorHAnsi"/>
        </w:rPr>
        <w:t>:</w:t>
      </w:r>
    </w:p>
    <w:p w14:paraId="4EA0F84A" w14:textId="698E1953" w:rsidR="005A5A02" w:rsidRPr="00D969D0" w:rsidRDefault="005A5A02"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lastRenderedPageBreak/>
        <w:t>Gamification</w:t>
      </w:r>
      <w:r w:rsidRPr="00D969D0">
        <w:rPr>
          <w:rFonts w:asciiTheme="minorHAnsi" w:hAnsiTheme="minorHAnsi" w:cstheme="minorHAnsi"/>
        </w:rPr>
        <w:t xml:space="preserve"> - How the LDP is using an emerging concept to promote physical activity and connect people and their place.</w:t>
      </w:r>
    </w:p>
    <w:p w14:paraId="1062128A" w14:textId="4053447C" w:rsidR="005A5A02" w:rsidRPr="00D969D0" w:rsidRDefault="005A5A02"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Place-based Working</w:t>
      </w:r>
      <w:r w:rsidRPr="00D969D0">
        <w:rPr>
          <w:rFonts w:asciiTheme="minorHAnsi" w:hAnsiTheme="minorHAnsi" w:cstheme="minorHAnsi"/>
        </w:rPr>
        <w:t xml:space="preserve"> - Understanding how and why place is important to how we work, </w:t>
      </w:r>
      <w:proofErr w:type="gramStart"/>
      <w:r w:rsidRPr="00D969D0">
        <w:rPr>
          <w:rFonts w:asciiTheme="minorHAnsi" w:hAnsiTheme="minorHAnsi" w:cstheme="minorHAnsi"/>
        </w:rPr>
        <w:t>in order to</w:t>
      </w:r>
      <w:proofErr w:type="gramEnd"/>
      <w:r w:rsidRPr="00D969D0">
        <w:rPr>
          <w:rFonts w:asciiTheme="minorHAnsi" w:hAnsiTheme="minorHAnsi" w:cstheme="minorHAnsi"/>
        </w:rPr>
        <w:t xml:space="preserve"> empower communities to reduce physical inactivity.</w:t>
      </w:r>
    </w:p>
    <w:p w14:paraId="1E761941" w14:textId="57B5ED34" w:rsidR="00636B1D" w:rsidRPr="00D969D0" w:rsidRDefault="00027FFE"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 xml:space="preserve">Working with the </w:t>
      </w:r>
      <w:r w:rsidR="00BC5715">
        <w:rPr>
          <w:rFonts w:asciiTheme="minorHAnsi" w:hAnsiTheme="minorHAnsi" w:cstheme="minorHAnsi"/>
          <w:b/>
          <w:bCs/>
        </w:rPr>
        <w:t xml:space="preserve">ECC </w:t>
      </w:r>
      <w:r w:rsidRPr="00D969D0">
        <w:rPr>
          <w:rFonts w:asciiTheme="minorHAnsi" w:hAnsiTheme="minorHAnsi" w:cstheme="minorHAnsi"/>
          <w:b/>
          <w:bCs/>
        </w:rPr>
        <w:t>Sustainable Travel Team</w:t>
      </w:r>
      <w:r w:rsidRPr="00D969D0">
        <w:rPr>
          <w:rFonts w:asciiTheme="minorHAnsi" w:hAnsiTheme="minorHAnsi" w:cstheme="minorHAnsi"/>
        </w:rPr>
        <w:t xml:space="preserve"> </w:t>
      </w:r>
      <w:r w:rsidR="001B24E2" w:rsidRPr="00D969D0">
        <w:rPr>
          <w:rFonts w:asciiTheme="minorHAnsi" w:hAnsiTheme="minorHAnsi" w:cstheme="minorHAnsi"/>
        </w:rPr>
        <w:t xml:space="preserve">- How &amp; why the LDP has developed a working relationship with the </w:t>
      </w:r>
      <w:r w:rsidR="00BC5715">
        <w:rPr>
          <w:rFonts w:asciiTheme="minorHAnsi" w:hAnsiTheme="minorHAnsi" w:cstheme="minorHAnsi"/>
        </w:rPr>
        <w:t xml:space="preserve">Essex County Council </w:t>
      </w:r>
      <w:r w:rsidR="001B24E2" w:rsidRPr="00D969D0">
        <w:rPr>
          <w:rFonts w:asciiTheme="minorHAnsi" w:hAnsiTheme="minorHAnsi" w:cstheme="minorHAnsi"/>
        </w:rPr>
        <w:t>Sustainable Travel Team towards a shared common purpose and understanding.</w:t>
      </w:r>
    </w:p>
    <w:p w14:paraId="034E9017" w14:textId="7E62F4AF" w:rsidR="00B127A1" w:rsidRPr="00D969D0" w:rsidRDefault="00BC5715" w:rsidP="00D969D0">
      <w:pPr>
        <w:pStyle w:val="ListParagraph"/>
        <w:numPr>
          <w:ilvl w:val="0"/>
          <w:numId w:val="3"/>
        </w:numPr>
        <w:rPr>
          <w:rFonts w:asciiTheme="minorHAnsi" w:hAnsiTheme="minorHAnsi" w:cstheme="minorHAnsi"/>
        </w:rPr>
      </w:pPr>
      <w:r>
        <w:rPr>
          <w:rFonts w:asciiTheme="minorHAnsi" w:hAnsiTheme="minorHAnsi" w:cstheme="minorHAnsi"/>
          <w:b/>
          <w:bCs/>
        </w:rPr>
        <w:t xml:space="preserve">ECC </w:t>
      </w:r>
      <w:r w:rsidR="00B127A1" w:rsidRPr="00D969D0">
        <w:rPr>
          <w:rFonts w:asciiTheme="minorHAnsi" w:hAnsiTheme="minorHAnsi" w:cstheme="minorHAnsi"/>
          <w:b/>
          <w:bCs/>
        </w:rPr>
        <w:t>Levelling Up Agenda</w:t>
      </w:r>
      <w:r w:rsidR="00E05C3A" w:rsidRPr="00D969D0">
        <w:rPr>
          <w:rFonts w:asciiTheme="minorHAnsi" w:hAnsiTheme="minorHAnsi" w:cstheme="minorHAnsi"/>
        </w:rPr>
        <w:t xml:space="preserve"> - </w:t>
      </w:r>
      <w:r w:rsidR="00A70A50" w:rsidRPr="00D969D0">
        <w:rPr>
          <w:rFonts w:asciiTheme="minorHAnsi" w:hAnsiTheme="minorHAnsi" w:cstheme="minorHAnsi"/>
        </w:rPr>
        <w:t xml:space="preserve">Understanding how the LDP is positioning itself to align objectives </w:t>
      </w:r>
      <w:r w:rsidR="006433BB" w:rsidRPr="00D969D0">
        <w:rPr>
          <w:rFonts w:asciiTheme="minorHAnsi" w:hAnsiTheme="minorHAnsi" w:cstheme="minorHAnsi"/>
        </w:rPr>
        <w:t>and</w:t>
      </w:r>
      <w:r w:rsidR="00A70A50" w:rsidRPr="00D969D0">
        <w:rPr>
          <w:rFonts w:asciiTheme="minorHAnsi" w:hAnsiTheme="minorHAnsi" w:cstheme="minorHAnsi"/>
        </w:rPr>
        <w:t xml:space="preserve"> demonstrate how PA can be used to achieve </w:t>
      </w:r>
      <w:r w:rsidR="004E11C2">
        <w:rPr>
          <w:rFonts w:asciiTheme="minorHAnsi" w:hAnsiTheme="minorHAnsi" w:cstheme="minorHAnsi"/>
        </w:rPr>
        <w:t xml:space="preserve">Essex County Council </w:t>
      </w:r>
      <w:r w:rsidR="00A70A50" w:rsidRPr="00D969D0">
        <w:rPr>
          <w:rFonts w:asciiTheme="minorHAnsi" w:hAnsiTheme="minorHAnsi" w:cstheme="minorHAnsi"/>
        </w:rPr>
        <w:t>L</w:t>
      </w:r>
      <w:r w:rsidR="0042396B">
        <w:rPr>
          <w:rFonts w:asciiTheme="minorHAnsi" w:hAnsiTheme="minorHAnsi" w:cstheme="minorHAnsi"/>
        </w:rPr>
        <w:t>evelling Up</w:t>
      </w:r>
      <w:r w:rsidR="00A70A50" w:rsidRPr="00D969D0">
        <w:rPr>
          <w:rFonts w:asciiTheme="minorHAnsi" w:hAnsiTheme="minorHAnsi" w:cstheme="minorHAnsi"/>
        </w:rPr>
        <w:t xml:space="preserve"> outcomes.</w:t>
      </w:r>
    </w:p>
    <w:p w14:paraId="56EEFCED" w14:textId="63B5B57B" w:rsidR="00B127A1" w:rsidRPr="00D969D0" w:rsidRDefault="00B127A1"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Influencing the Youth Justice Sector</w:t>
      </w:r>
      <w:r w:rsidRPr="00D969D0">
        <w:rPr>
          <w:rFonts w:asciiTheme="minorHAnsi" w:hAnsiTheme="minorHAnsi" w:cstheme="minorHAnsi"/>
        </w:rPr>
        <w:t xml:space="preserve"> </w:t>
      </w:r>
      <w:r w:rsidR="00E05C3A" w:rsidRPr="00D969D0">
        <w:rPr>
          <w:rFonts w:asciiTheme="minorHAnsi" w:hAnsiTheme="minorHAnsi" w:cstheme="minorHAnsi"/>
        </w:rPr>
        <w:t xml:space="preserve">- How the LDP can demonstrate the importance of using </w:t>
      </w:r>
      <w:r w:rsidR="0042396B">
        <w:rPr>
          <w:rFonts w:asciiTheme="minorHAnsi" w:hAnsiTheme="minorHAnsi" w:cstheme="minorHAnsi"/>
        </w:rPr>
        <w:t>physical activity</w:t>
      </w:r>
      <w:r w:rsidR="00E05C3A" w:rsidRPr="00D969D0">
        <w:rPr>
          <w:rFonts w:asciiTheme="minorHAnsi" w:hAnsiTheme="minorHAnsi" w:cstheme="minorHAnsi"/>
        </w:rPr>
        <w:t xml:space="preserve"> as a catalyst to reduce </w:t>
      </w:r>
      <w:r w:rsidR="00486EE0">
        <w:rPr>
          <w:rFonts w:asciiTheme="minorHAnsi" w:hAnsiTheme="minorHAnsi" w:cstheme="minorHAnsi"/>
        </w:rPr>
        <w:t>youth violence and youth crime</w:t>
      </w:r>
      <w:r w:rsidR="00E05C3A" w:rsidRPr="00D969D0">
        <w:rPr>
          <w:rFonts w:asciiTheme="minorHAnsi" w:hAnsiTheme="minorHAnsi" w:cstheme="minorHAnsi"/>
        </w:rPr>
        <w:t xml:space="preserve">. </w:t>
      </w:r>
    </w:p>
    <w:p w14:paraId="0F740691" w14:textId="21D5A218" w:rsidR="00B127A1" w:rsidRDefault="00C910FA"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LDP Workforce</w:t>
      </w:r>
      <w:r w:rsidRPr="00D969D0">
        <w:rPr>
          <w:rFonts w:asciiTheme="minorHAnsi" w:hAnsiTheme="minorHAnsi" w:cstheme="minorHAnsi"/>
        </w:rPr>
        <w:t xml:space="preserve"> </w:t>
      </w:r>
      <w:r w:rsidR="002E5FCA" w:rsidRPr="00D969D0">
        <w:rPr>
          <w:rFonts w:asciiTheme="minorHAnsi" w:hAnsiTheme="minorHAnsi" w:cstheme="minorHAnsi"/>
        </w:rPr>
        <w:t xml:space="preserve">- How the LDP is </w:t>
      </w:r>
      <w:r w:rsidR="00FA13DC">
        <w:rPr>
          <w:rFonts w:asciiTheme="minorHAnsi" w:hAnsiTheme="minorHAnsi" w:cstheme="minorHAnsi"/>
        </w:rPr>
        <w:t xml:space="preserve">increasing capacity </w:t>
      </w:r>
      <w:r w:rsidR="00940BD3">
        <w:rPr>
          <w:rFonts w:asciiTheme="minorHAnsi" w:hAnsiTheme="minorHAnsi" w:cstheme="minorHAnsi"/>
        </w:rPr>
        <w:t xml:space="preserve">within key organisations </w:t>
      </w:r>
      <w:r w:rsidR="00FA13DC">
        <w:rPr>
          <w:rFonts w:asciiTheme="minorHAnsi" w:hAnsiTheme="minorHAnsi" w:cstheme="minorHAnsi"/>
        </w:rPr>
        <w:t xml:space="preserve">and </w:t>
      </w:r>
      <w:r w:rsidR="002E5FCA" w:rsidRPr="00D969D0">
        <w:rPr>
          <w:rFonts w:asciiTheme="minorHAnsi" w:hAnsiTheme="minorHAnsi" w:cstheme="minorHAnsi"/>
        </w:rPr>
        <w:t xml:space="preserve">upskilling the workforce to incorporate </w:t>
      </w:r>
      <w:r w:rsidR="0042396B">
        <w:rPr>
          <w:rFonts w:asciiTheme="minorHAnsi" w:hAnsiTheme="minorHAnsi" w:cstheme="minorHAnsi"/>
        </w:rPr>
        <w:t>physical</w:t>
      </w:r>
      <w:r w:rsidR="002E5FCA" w:rsidRPr="00D969D0">
        <w:rPr>
          <w:rFonts w:asciiTheme="minorHAnsi" w:hAnsiTheme="minorHAnsi" w:cstheme="minorHAnsi"/>
        </w:rPr>
        <w:t xml:space="preserve"> and/or ways of working into daily practice.</w:t>
      </w:r>
    </w:p>
    <w:p w14:paraId="223A66F9" w14:textId="77777777" w:rsidR="00767B04" w:rsidRPr="00767B04" w:rsidRDefault="00767B04" w:rsidP="00767B04">
      <w:pPr>
        <w:rPr>
          <w:rFonts w:asciiTheme="minorHAnsi" w:hAnsiTheme="minorHAnsi" w:cstheme="minorHAnsi"/>
        </w:rPr>
      </w:pPr>
    </w:p>
    <w:p w14:paraId="4369BE5C" w14:textId="2A079333" w:rsidR="00AA09DD" w:rsidRPr="00D969D0" w:rsidRDefault="00B03EA7" w:rsidP="00D969D0">
      <w:pPr>
        <w:rPr>
          <w:rFonts w:asciiTheme="minorHAnsi" w:hAnsiTheme="minorHAnsi" w:cstheme="minorHAnsi"/>
        </w:rPr>
      </w:pPr>
      <w:r w:rsidRPr="00D969D0">
        <w:rPr>
          <w:rFonts w:asciiTheme="minorHAnsi" w:hAnsiTheme="minorHAnsi" w:cstheme="minorHAnsi"/>
          <w:noProof/>
        </w:rPr>
        <w:drawing>
          <wp:inline distT="0" distB="0" distL="0" distR="0" wp14:anchorId="7FA6E7FC" wp14:editId="411EB44B">
            <wp:extent cx="5693134" cy="3723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736" cy="3751808"/>
                    </a:xfrm>
                    <a:prstGeom prst="rect">
                      <a:avLst/>
                    </a:prstGeom>
                    <a:noFill/>
                  </pic:spPr>
                </pic:pic>
              </a:graphicData>
            </a:graphic>
          </wp:inline>
        </w:drawing>
      </w:r>
    </w:p>
    <w:p w14:paraId="4DEEF19C" w14:textId="77777777" w:rsidR="008078BD" w:rsidRDefault="008078BD" w:rsidP="00275F00">
      <w:pPr>
        <w:rPr>
          <w:rFonts w:asciiTheme="minorHAnsi" w:hAnsiTheme="minorHAnsi" w:cstheme="minorHAnsi"/>
          <w:color w:val="FF0000"/>
        </w:rPr>
      </w:pPr>
    </w:p>
    <w:p w14:paraId="2D9FF8FE" w14:textId="4DD0D163" w:rsidR="00AA09DD" w:rsidRPr="00510FF4" w:rsidRDefault="009E735A" w:rsidP="00D969D0">
      <w:pPr>
        <w:pStyle w:val="Heading3"/>
        <w:rPr>
          <w:rFonts w:asciiTheme="minorHAnsi" w:hAnsiTheme="minorHAnsi" w:cstheme="minorHAnsi"/>
          <w:b/>
          <w:bCs/>
        </w:rPr>
      </w:pPr>
      <w:bookmarkStart w:id="5" w:name="_Toc116493824"/>
      <w:r w:rsidRPr="00510FF4">
        <w:rPr>
          <w:rFonts w:asciiTheme="minorHAnsi" w:hAnsiTheme="minorHAnsi" w:cstheme="minorHAnsi"/>
          <w:b/>
          <w:bCs/>
        </w:rPr>
        <w:lastRenderedPageBreak/>
        <w:t xml:space="preserve">Developing </w:t>
      </w:r>
      <w:r w:rsidR="007D252B" w:rsidRPr="00510FF4">
        <w:rPr>
          <w:rFonts w:asciiTheme="minorHAnsi" w:hAnsiTheme="minorHAnsi" w:cstheme="minorHAnsi"/>
          <w:b/>
          <w:bCs/>
        </w:rPr>
        <w:t>Assumptions &amp; Beliefs</w:t>
      </w:r>
      <w:bookmarkEnd w:id="5"/>
    </w:p>
    <w:p w14:paraId="48229D8C" w14:textId="0DBD1967" w:rsidR="00AA09DD" w:rsidRPr="00D969D0" w:rsidRDefault="00F22426" w:rsidP="00D969D0">
      <w:pPr>
        <w:rPr>
          <w:rFonts w:asciiTheme="minorHAnsi" w:hAnsiTheme="minorHAnsi" w:cstheme="minorHAnsi"/>
        </w:rPr>
      </w:pPr>
      <w:r>
        <w:rPr>
          <w:rFonts w:asciiTheme="minorHAnsi" w:hAnsiTheme="minorHAnsi" w:cstheme="minorHAnsi"/>
        </w:rPr>
        <w:t>A</w:t>
      </w:r>
      <w:r w:rsidR="00AA09DD" w:rsidRPr="00D969D0">
        <w:rPr>
          <w:rFonts w:asciiTheme="minorHAnsi" w:hAnsiTheme="minorHAnsi" w:cstheme="minorHAnsi"/>
        </w:rPr>
        <w:t xml:space="preserve"> key part of </w:t>
      </w:r>
      <w:r w:rsidR="00A50250">
        <w:rPr>
          <w:rFonts w:asciiTheme="minorHAnsi" w:hAnsiTheme="minorHAnsi" w:cstheme="minorHAnsi"/>
        </w:rPr>
        <w:t>developing our assumptions and beliefs</w:t>
      </w:r>
      <w:r w:rsidR="00AA09DD" w:rsidRPr="00D969D0">
        <w:rPr>
          <w:rFonts w:asciiTheme="minorHAnsi" w:hAnsiTheme="minorHAnsi" w:cstheme="minorHAnsi"/>
        </w:rPr>
        <w:t xml:space="preserve"> was having conversations with relevant stakeholders (internal and external) whose work centred around </w:t>
      </w:r>
      <w:r>
        <w:rPr>
          <w:rFonts w:asciiTheme="minorHAnsi" w:hAnsiTheme="minorHAnsi" w:cstheme="minorHAnsi"/>
        </w:rPr>
        <w:t>our</w:t>
      </w:r>
      <w:r w:rsidR="00AA09DD" w:rsidRPr="00D969D0">
        <w:rPr>
          <w:rFonts w:asciiTheme="minorHAnsi" w:hAnsiTheme="minorHAnsi" w:cstheme="minorHAnsi"/>
        </w:rPr>
        <w:t xml:space="preserve"> areas</w:t>
      </w:r>
      <w:r>
        <w:rPr>
          <w:rFonts w:asciiTheme="minorHAnsi" w:hAnsiTheme="minorHAnsi" w:cstheme="minorHAnsi"/>
        </w:rPr>
        <w:t xml:space="preserve"> of focus</w:t>
      </w:r>
      <w:r w:rsidR="00531768">
        <w:rPr>
          <w:rFonts w:asciiTheme="minorHAnsi" w:hAnsiTheme="minorHAnsi" w:cstheme="minorHAnsi"/>
        </w:rPr>
        <w:t xml:space="preserve"> in add</w:t>
      </w:r>
      <w:r w:rsidR="00AA09DD" w:rsidRPr="00D969D0">
        <w:rPr>
          <w:rFonts w:asciiTheme="minorHAnsi" w:hAnsiTheme="minorHAnsi" w:cstheme="minorHAnsi"/>
        </w:rPr>
        <w:t>ition to reviewing previous conversation transcripts</w:t>
      </w:r>
      <w:r w:rsidR="00E6452E">
        <w:rPr>
          <w:rFonts w:asciiTheme="minorHAnsi" w:hAnsiTheme="minorHAnsi" w:cstheme="minorHAnsi"/>
        </w:rPr>
        <w:t xml:space="preserve"> about how and why the LDP works as it does</w:t>
      </w:r>
      <w:r w:rsidR="00AA09DD" w:rsidRPr="00D969D0">
        <w:rPr>
          <w:rFonts w:asciiTheme="minorHAnsi" w:hAnsiTheme="minorHAnsi" w:cstheme="minorHAnsi"/>
        </w:rPr>
        <w:t xml:space="preserve">. </w:t>
      </w:r>
      <w:r w:rsidR="00E6452E">
        <w:rPr>
          <w:rFonts w:asciiTheme="minorHAnsi" w:hAnsiTheme="minorHAnsi" w:cstheme="minorHAnsi"/>
        </w:rPr>
        <w:t>Based on this, w</w:t>
      </w:r>
      <w:r w:rsidR="00825CBB" w:rsidRPr="00D969D0">
        <w:rPr>
          <w:rFonts w:asciiTheme="minorHAnsi" w:hAnsiTheme="minorHAnsi" w:cstheme="minorHAnsi"/>
        </w:rPr>
        <w:t>e</w:t>
      </w:r>
      <w:r w:rsidR="00AA09DD" w:rsidRPr="00D969D0">
        <w:rPr>
          <w:rFonts w:asciiTheme="minorHAnsi" w:hAnsiTheme="minorHAnsi" w:cstheme="minorHAnsi"/>
        </w:rPr>
        <w:t xml:space="preserve"> </w:t>
      </w:r>
      <w:r w:rsidR="006458A9" w:rsidRPr="006458A9">
        <w:rPr>
          <w:rFonts w:asciiTheme="minorHAnsi" w:hAnsiTheme="minorHAnsi" w:cstheme="minorHAnsi"/>
        </w:rPr>
        <w:t>wrote</w:t>
      </w:r>
      <w:r w:rsidR="00AA09DD" w:rsidRPr="00D969D0">
        <w:rPr>
          <w:rFonts w:asciiTheme="minorHAnsi" w:hAnsiTheme="minorHAnsi" w:cstheme="minorHAnsi"/>
        </w:rPr>
        <w:t xml:space="preserve"> assumptions &amp; beliefs in the form of </w:t>
      </w:r>
      <w:r w:rsidR="00AA5FE9" w:rsidRPr="00D969D0">
        <w:rPr>
          <w:rFonts w:asciiTheme="minorHAnsi" w:hAnsiTheme="minorHAnsi" w:cstheme="minorHAnsi"/>
        </w:rPr>
        <w:t>“</w:t>
      </w:r>
      <w:proofErr w:type="gramStart"/>
      <w:r w:rsidR="00AA09DD" w:rsidRPr="00D969D0">
        <w:rPr>
          <w:rFonts w:asciiTheme="minorHAnsi" w:hAnsiTheme="minorHAnsi" w:cstheme="minorHAnsi"/>
        </w:rPr>
        <w:t>If</w:t>
      </w:r>
      <w:r w:rsidR="00016120">
        <w:rPr>
          <w:rFonts w:asciiTheme="minorHAnsi" w:hAnsiTheme="minorHAnsi" w:cstheme="minorHAnsi"/>
        </w:rPr>
        <w:t>,</w:t>
      </w:r>
      <w:proofErr w:type="gramEnd"/>
      <w:r w:rsidR="00AA09DD" w:rsidRPr="00D969D0">
        <w:rPr>
          <w:rFonts w:asciiTheme="minorHAnsi" w:hAnsiTheme="minorHAnsi" w:cstheme="minorHAnsi"/>
        </w:rPr>
        <w:t xml:space="preserve"> Then</w:t>
      </w:r>
      <w:r w:rsidR="00016120">
        <w:rPr>
          <w:rFonts w:asciiTheme="minorHAnsi" w:hAnsiTheme="minorHAnsi" w:cstheme="minorHAnsi"/>
        </w:rPr>
        <w:t>,</w:t>
      </w:r>
      <w:r w:rsidR="00AA09DD" w:rsidRPr="00D969D0">
        <w:rPr>
          <w:rFonts w:asciiTheme="minorHAnsi" w:hAnsiTheme="minorHAnsi" w:cstheme="minorHAnsi"/>
        </w:rPr>
        <w:t xml:space="preserve"> Because</w:t>
      </w:r>
      <w:r w:rsidR="00AA5FE9" w:rsidRPr="00D969D0">
        <w:rPr>
          <w:rFonts w:asciiTheme="minorHAnsi" w:hAnsiTheme="minorHAnsi" w:cstheme="minorHAnsi"/>
        </w:rPr>
        <w:t>”</w:t>
      </w:r>
      <w:r w:rsidR="00AA09DD" w:rsidRPr="00D969D0">
        <w:rPr>
          <w:rFonts w:asciiTheme="minorHAnsi" w:hAnsiTheme="minorHAnsi" w:cstheme="minorHAnsi"/>
        </w:rPr>
        <w:t xml:space="preserve"> statements. It was important for the assumptions &amp; beliefs to be broad and </w:t>
      </w:r>
      <w:r w:rsidR="004E55C7" w:rsidRPr="00D969D0">
        <w:rPr>
          <w:rFonts w:asciiTheme="minorHAnsi" w:hAnsiTheme="minorHAnsi" w:cstheme="minorHAnsi"/>
        </w:rPr>
        <w:t>all-encompassing</w:t>
      </w:r>
      <w:r w:rsidR="004E55C7">
        <w:rPr>
          <w:rFonts w:asciiTheme="minorHAnsi" w:hAnsiTheme="minorHAnsi" w:cstheme="minorHAnsi"/>
        </w:rPr>
        <w:t>, capturing ways of working</w:t>
      </w:r>
      <w:r w:rsidR="00AA09DD" w:rsidRPr="00D969D0">
        <w:rPr>
          <w:rFonts w:asciiTheme="minorHAnsi" w:hAnsiTheme="minorHAnsi" w:cstheme="minorHAnsi"/>
        </w:rPr>
        <w:t>, as opposed to project specific.</w:t>
      </w:r>
    </w:p>
    <w:p w14:paraId="31B36885" w14:textId="7725A711" w:rsidR="00EB0E56" w:rsidRDefault="00016120" w:rsidP="00EB0E56">
      <w:pPr>
        <w:rPr>
          <w:rFonts w:asciiTheme="minorHAnsi" w:hAnsiTheme="minorHAnsi" w:cstheme="minorHAnsi"/>
        </w:rPr>
      </w:pPr>
      <w:r>
        <w:rPr>
          <w:rFonts w:asciiTheme="minorHAnsi" w:hAnsiTheme="minorHAnsi" w:cstheme="minorHAnsi"/>
        </w:rPr>
        <w:t>W</w:t>
      </w:r>
      <w:r w:rsidR="00A27CFD" w:rsidRPr="00D969D0">
        <w:rPr>
          <w:rFonts w:asciiTheme="minorHAnsi" w:hAnsiTheme="minorHAnsi" w:cstheme="minorHAnsi"/>
        </w:rPr>
        <w:t>e</w:t>
      </w:r>
      <w:r w:rsidR="00AA09DD" w:rsidRPr="00D969D0">
        <w:rPr>
          <w:rFonts w:asciiTheme="minorHAnsi" w:hAnsiTheme="minorHAnsi" w:cstheme="minorHAnsi"/>
        </w:rPr>
        <w:t xml:space="preserve"> used the opportunity of an evaluation awayday to present the</w:t>
      </w:r>
      <w:r w:rsidR="00A0484A">
        <w:rPr>
          <w:rFonts w:asciiTheme="minorHAnsi" w:hAnsiTheme="minorHAnsi" w:cstheme="minorHAnsi"/>
        </w:rPr>
        <w:t>se</w:t>
      </w:r>
      <w:r w:rsidR="00AA09DD" w:rsidRPr="00D969D0">
        <w:rPr>
          <w:rFonts w:asciiTheme="minorHAnsi" w:hAnsiTheme="minorHAnsi" w:cstheme="minorHAnsi"/>
        </w:rPr>
        <w:t xml:space="preserve"> </w:t>
      </w:r>
      <w:r w:rsidR="00A27CFD" w:rsidRPr="00D969D0">
        <w:rPr>
          <w:rFonts w:asciiTheme="minorHAnsi" w:hAnsiTheme="minorHAnsi" w:cstheme="minorHAnsi"/>
        </w:rPr>
        <w:t>assumptions &amp; belief</w:t>
      </w:r>
      <w:r w:rsidR="00A0484A">
        <w:rPr>
          <w:rFonts w:asciiTheme="minorHAnsi" w:hAnsiTheme="minorHAnsi" w:cstheme="minorHAnsi"/>
        </w:rPr>
        <w:t xml:space="preserve"> statements</w:t>
      </w:r>
      <w:r w:rsidR="00AA09DD" w:rsidRPr="00D969D0">
        <w:rPr>
          <w:rFonts w:asciiTheme="minorHAnsi" w:hAnsiTheme="minorHAnsi" w:cstheme="minorHAnsi"/>
        </w:rPr>
        <w:t xml:space="preserve"> to a group of stakeholders so they could be </w:t>
      </w:r>
      <w:r w:rsidR="001A4A65">
        <w:rPr>
          <w:rFonts w:asciiTheme="minorHAnsi" w:hAnsiTheme="minorHAnsi" w:cstheme="minorHAnsi"/>
        </w:rPr>
        <w:t>‘</w:t>
      </w:r>
      <w:r w:rsidR="00AA09DD" w:rsidRPr="00D969D0">
        <w:rPr>
          <w:rFonts w:asciiTheme="minorHAnsi" w:hAnsiTheme="minorHAnsi" w:cstheme="minorHAnsi"/>
        </w:rPr>
        <w:t>checked and challenged</w:t>
      </w:r>
      <w:r w:rsidR="001A4A65">
        <w:rPr>
          <w:rFonts w:asciiTheme="minorHAnsi" w:hAnsiTheme="minorHAnsi" w:cstheme="minorHAnsi"/>
        </w:rPr>
        <w:t>’</w:t>
      </w:r>
      <w:r w:rsidR="00AA09DD" w:rsidRPr="00D969D0">
        <w:rPr>
          <w:rFonts w:asciiTheme="minorHAnsi" w:hAnsiTheme="minorHAnsi" w:cstheme="minorHAnsi"/>
        </w:rPr>
        <w:t xml:space="preserve">. </w:t>
      </w:r>
      <w:r w:rsidR="00B33C37">
        <w:rPr>
          <w:rFonts w:asciiTheme="minorHAnsi" w:hAnsiTheme="minorHAnsi" w:cstheme="minorHAnsi"/>
        </w:rPr>
        <w:t>Attendees</w:t>
      </w:r>
      <w:r w:rsidR="001C2706">
        <w:rPr>
          <w:rFonts w:asciiTheme="minorHAnsi" w:hAnsiTheme="minorHAnsi" w:cstheme="minorHAnsi"/>
        </w:rPr>
        <w:t xml:space="preserve"> included m</w:t>
      </w:r>
      <w:r w:rsidR="00AA09DD" w:rsidRPr="00D969D0">
        <w:rPr>
          <w:rFonts w:asciiTheme="minorHAnsi" w:hAnsiTheme="minorHAnsi" w:cstheme="minorHAnsi"/>
        </w:rPr>
        <w:t xml:space="preserve">embers of the </w:t>
      </w:r>
      <w:r w:rsidR="00D93F56">
        <w:rPr>
          <w:rFonts w:asciiTheme="minorHAnsi" w:hAnsiTheme="minorHAnsi" w:cstheme="minorHAnsi"/>
        </w:rPr>
        <w:t xml:space="preserve">LDP </w:t>
      </w:r>
      <w:r w:rsidR="00AA09DD" w:rsidRPr="00D969D0">
        <w:rPr>
          <w:rFonts w:asciiTheme="minorHAnsi" w:hAnsiTheme="minorHAnsi" w:cstheme="minorHAnsi"/>
        </w:rPr>
        <w:t>core team and</w:t>
      </w:r>
      <w:r w:rsidR="00DA0402">
        <w:rPr>
          <w:rFonts w:asciiTheme="minorHAnsi" w:hAnsiTheme="minorHAnsi" w:cstheme="minorHAnsi"/>
        </w:rPr>
        <w:t xml:space="preserve"> our</w:t>
      </w:r>
      <w:r w:rsidR="00140556">
        <w:rPr>
          <w:rFonts w:asciiTheme="minorHAnsi" w:hAnsiTheme="minorHAnsi" w:cstheme="minorHAnsi"/>
        </w:rPr>
        <w:t xml:space="preserve"> partners</w:t>
      </w:r>
      <w:r w:rsidR="00AA09DD" w:rsidRPr="00D969D0">
        <w:rPr>
          <w:rFonts w:asciiTheme="minorHAnsi" w:hAnsiTheme="minorHAnsi" w:cstheme="minorHAnsi"/>
        </w:rPr>
        <w:t xml:space="preserve"> </w:t>
      </w:r>
      <w:r w:rsidR="00AD7DE4">
        <w:rPr>
          <w:rFonts w:asciiTheme="minorHAnsi" w:hAnsiTheme="minorHAnsi" w:cstheme="minorHAnsi"/>
        </w:rPr>
        <w:t>from all levels of delivery</w:t>
      </w:r>
      <w:r w:rsidR="00DA0402">
        <w:rPr>
          <w:rFonts w:asciiTheme="minorHAnsi" w:hAnsiTheme="minorHAnsi" w:cstheme="minorHAnsi"/>
        </w:rPr>
        <w:t>;</w:t>
      </w:r>
      <w:r w:rsidR="001C2706">
        <w:rPr>
          <w:rFonts w:asciiTheme="minorHAnsi" w:hAnsiTheme="minorHAnsi" w:cstheme="minorHAnsi"/>
        </w:rPr>
        <w:t xml:space="preserve"> from </w:t>
      </w:r>
      <w:r w:rsidR="00356097">
        <w:rPr>
          <w:rFonts w:asciiTheme="minorHAnsi" w:hAnsiTheme="minorHAnsi" w:cstheme="minorHAnsi"/>
        </w:rPr>
        <w:t xml:space="preserve">delivery partners working directly with the community, to </w:t>
      </w:r>
      <w:r w:rsidR="00A31903">
        <w:rPr>
          <w:rFonts w:asciiTheme="minorHAnsi" w:hAnsiTheme="minorHAnsi" w:cstheme="minorHAnsi"/>
        </w:rPr>
        <w:t xml:space="preserve">community coordinators working with local community groups and </w:t>
      </w:r>
      <w:r w:rsidR="0084155A">
        <w:rPr>
          <w:rFonts w:asciiTheme="minorHAnsi" w:hAnsiTheme="minorHAnsi" w:cstheme="minorHAnsi"/>
        </w:rPr>
        <w:t xml:space="preserve">organisations, to senior stakeholders working within Active Essex and the local councils </w:t>
      </w:r>
      <w:r w:rsidR="00B33C37">
        <w:rPr>
          <w:rFonts w:asciiTheme="minorHAnsi" w:hAnsiTheme="minorHAnsi" w:cstheme="minorHAnsi"/>
        </w:rPr>
        <w:t>involved in the LDP</w:t>
      </w:r>
      <w:r w:rsidR="00AA09DD" w:rsidRPr="00D969D0">
        <w:rPr>
          <w:rFonts w:asciiTheme="minorHAnsi" w:hAnsiTheme="minorHAnsi" w:cstheme="minorHAnsi"/>
        </w:rPr>
        <w:t xml:space="preserve">. </w:t>
      </w:r>
    </w:p>
    <w:p w14:paraId="5576F66C" w14:textId="40B0F904" w:rsidR="00A42A9E" w:rsidRDefault="0058713B" w:rsidP="00D969D0">
      <w:pPr>
        <w:rPr>
          <w:rFonts w:asciiTheme="minorHAnsi" w:hAnsiTheme="minorHAnsi" w:cstheme="minorHAnsi"/>
        </w:rPr>
      </w:pPr>
      <w:r w:rsidRPr="00D969D0">
        <w:rPr>
          <w:rFonts w:asciiTheme="minorHAnsi" w:hAnsiTheme="minorHAnsi" w:cstheme="minorHAnsi"/>
        </w:rPr>
        <w:t>We used</w:t>
      </w:r>
      <w:r w:rsidR="00EE766E" w:rsidRPr="00D969D0">
        <w:rPr>
          <w:rFonts w:asciiTheme="minorHAnsi" w:hAnsiTheme="minorHAnsi" w:cstheme="minorHAnsi"/>
        </w:rPr>
        <w:t xml:space="preserve"> the feedback received </w:t>
      </w:r>
      <w:r w:rsidR="00C83659">
        <w:rPr>
          <w:rFonts w:asciiTheme="minorHAnsi" w:hAnsiTheme="minorHAnsi" w:cstheme="minorHAnsi"/>
        </w:rPr>
        <w:t>on</w:t>
      </w:r>
      <w:r w:rsidR="00EE766E" w:rsidRPr="00D969D0">
        <w:rPr>
          <w:rFonts w:asciiTheme="minorHAnsi" w:hAnsiTheme="minorHAnsi" w:cstheme="minorHAnsi"/>
        </w:rPr>
        <w:t xml:space="preserve"> the assumptions &amp; beliefs to inform and refine them</w:t>
      </w:r>
      <w:r w:rsidR="000A2C76">
        <w:rPr>
          <w:rFonts w:asciiTheme="minorHAnsi" w:hAnsiTheme="minorHAnsi" w:cstheme="minorHAnsi"/>
        </w:rPr>
        <w:t xml:space="preserve">, while also being careful not to </w:t>
      </w:r>
      <w:r w:rsidR="00EE766E" w:rsidRPr="00D969D0">
        <w:rPr>
          <w:rFonts w:asciiTheme="minorHAnsi" w:hAnsiTheme="minorHAnsi" w:cstheme="minorHAnsi"/>
        </w:rPr>
        <w:t xml:space="preserve">dismiss </w:t>
      </w:r>
      <w:r w:rsidR="002D2AA6">
        <w:rPr>
          <w:rFonts w:asciiTheme="minorHAnsi" w:hAnsiTheme="minorHAnsi" w:cstheme="minorHAnsi"/>
        </w:rPr>
        <w:t>data and information that was collected</w:t>
      </w:r>
      <w:r w:rsidR="00EE766E" w:rsidRPr="00D969D0">
        <w:rPr>
          <w:rFonts w:asciiTheme="minorHAnsi" w:hAnsiTheme="minorHAnsi" w:cstheme="minorHAnsi"/>
        </w:rPr>
        <w:t xml:space="preserve"> prior to the awayday</w:t>
      </w:r>
      <w:r w:rsidRPr="00D969D0">
        <w:rPr>
          <w:rFonts w:asciiTheme="minorHAnsi" w:hAnsiTheme="minorHAnsi" w:cstheme="minorHAnsi"/>
        </w:rPr>
        <w:t xml:space="preserve">. </w:t>
      </w:r>
    </w:p>
    <w:p w14:paraId="4D0D1B97" w14:textId="514EB2C7" w:rsidR="00664837" w:rsidRPr="00C352E9" w:rsidRDefault="00780F17" w:rsidP="00D969D0">
      <w:pPr>
        <w:rPr>
          <w:rFonts w:asciiTheme="minorHAnsi" w:hAnsiTheme="minorHAnsi" w:cstheme="minorHAnsi"/>
        </w:rPr>
      </w:pPr>
      <w:r w:rsidRPr="00C352E9">
        <w:rPr>
          <w:rFonts w:asciiTheme="minorHAnsi" w:hAnsiTheme="minorHAnsi" w:cstheme="minorHAnsi"/>
        </w:rPr>
        <w:t>Below are our finalised initial assumptions &amp; beliefs</w:t>
      </w:r>
      <w:r w:rsidR="00C352E9">
        <w:rPr>
          <w:rFonts w:asciiTheme="minorHAnsi" w:hAnsiTheme="minorHAnsi" w:cstheme="minorHAnsi"/>
        </w:rPr>
        <w:t>:</w:t>
      </w:r>
    </w:p>
    <w:tbl>
      <w:tblPr>
        <w:tblStyle w:val="TableGrid"/>
        <w:tblW w:w="0" w:type="auto"/>
        <w:tblLook w:val="04A0" w:firstRow="1" w:lastRow="0" w:firstColumn="1" w:lastColumn="0" w:noHBand="0" w:noVBand="1"/>
      </w:tblPr>
      <w:tblGrid>
        <w:gridCol w:w="2324"/>
        <w:gridCol w:w="7412"/>
      </w:tblGrid>
      <w:tr w:rsidR="00C1680F" w:rsidRPr="00D969D0" w14:paraId="487EB98D" w14:textId="77777777" w:rsidTr="00C129BE">
        <w:tc>
          <w:tcPr>
            <w:tcW w:w="2405" w:type="dxa"/>
            <w:shd w:val="clear" w:color="auto" w:fill="auto"/>
          </w:tcPr>
          <w:p w14:paraId="74B1736F" w14:textId="70AD0931" w:rsidR="00C1680F" w:rsidRPr="00C129BE" w:rsidRDefault="00C1680F" w:rsidP="006A016B">
            <w:pPr>
              <w:pStyle w:val="Subtitle"/>
              <w:jc w:val="left"/>
              <w:rPr>
                <w:rStyle w:val="normaltextrun"/>
                <w:rFonts w:asciiTheme="minorHAnsi" w:hAnsiTheme="minorHAnsi" w:cstheme="minorHAnsi"/>
              </w:rPr>
            </w:pPr>
            <w:r w:rsidRPr="00C129BE">
              <w:rPr>
                <w:rStyle w:val="normaltextrun"/>
                <w:rFonts w:asciiTheme="minorHAnsi" w:hAnsiTheme="minorHAnsi" w:cstheme="minorHAnsi"/>
              </w:rPr>
              <w:t>Area of focus</w:t>
            </w:r>
          </w:p>
        </w:tc>
        <w:tc>
          <w:tcPr>
            <w:tcW w:w="8051" w:type="dxa"/>
            <w:shd w:val="clear" w:color="auto" w:fill="auto"/>
          </w:tcPr>
          <w:p w14:paraId="56A66508" w14:textId="5DBA37CB" w:rsidR="00C1680F" w:rsidRPr="00C129BE" w:rsidRDefault="00C1680F" w:rsidP="00D969D0">
            <w:pPr>
              <w:pStyle w:val="Subtitle"/>
              <w:rPr>
                <w:rStyle w:val="normaltextrun"/>
                <w:rFonts w:asciiTheme="minorHAnsi" w:hAnsiTheme="minorHAnsi" w:cstheme="minorHAnsi"/>
              </w:rPr>
            </w:pPr>
            <w:r w:rsidRPr="00C129BE">
              <w:rPr>
                <w:rStyle w:val="normaltextrun"/>
                <w:rFonts w:asciiTheme="minorHAnsi" w:hAnsiTheme="minorHAnsi" w:cstheme="minorHAnsi"/>
              </w:rPr>
              <w:t>Assumptions &amp;</w:t>
            </w:r>
            <w:r w:rsidR="003F46A9" w:rsidRPr="00C129BE">
              <w:rPr>
                <w:rStyle w:val="normaltextrun"/>
                <w:rFonts w:asciiTheme="minorHAnsi" w:hAnsiTheme="minorHAnsi" w:cstheme="minorHAnsi"/>
              </w:rPr>
              <w:t xml:space="preserve"> B</w:t>
            </w:r>
            <w:r w:rsidRPr="00C129BE">
              <w:rPr>
                <w:rStyle w:val="normaltextrun"/>
                <w:rFonts w:asciiTheme="minorHAnsi" w:hAnsiTheme="minorHAnsi" w:cstheme="minorHAnsi"/>
              </w:rPr>
              <w:t>eliefs</w:t>
            </w:r>
          </w:p>
        </w:tc>
      </w:tr>
      <w:tr w:rsidR="00C1680F" w:rsidRPr="00D969D0" w14:paraId="649F9CF9" w14:textId="77777777" w:rsidTr="00C129BE">
        <w:tc>
          <w:tcPr>
            <w:tcW w:w="2405" w:type="dxa"/>
            <w:shd w:val="clear" w:color="auto" w:fill="auto"/>
          </w:tcPr>
          <w:p w14:paraId="0FD10698" w14:textId="77777777" w:rsidR="00C1680F" w:rsidRPr="00C129BE" w:rsidRDefault="00C1680F" w:rsidP="006A016B">
            <w:pPr>
              <w:pStyle w:val="Subtitle"/>
              <w:jc w:val="left"/>
              <w:rPr>
                <w:rFonts w:asciiTheme="minorHAnsi" w:hAnsiTheme="minorHAnsi" w:cstheme="minorHAnsi"/>
              </w:rPr>
            </w:pPr>
            <w:r w:rsidRPr="00C129BE">
              <w:rPr>
                <w:rStyle w:val="normaltextrun"/>
                <w:rFonts w:asciiTheme="minorHAnsi" w:hAnsiTheme="minorHAnsi" w:cstheme="minorHAnsi"/>
              </w:rPr>
              <w:t>Gamification (1/3)</w:t>
            </w:r>
            <w:r w:rsidRPr="00C129BE">
              <w:rPr>
                <w:rStyle w:val="eop"/>
                <w:rFonts w:asciiTheme="minorHAnsi" w:hAnsiTheme="minorHAnsi" w:cstheme="minorHAnsi"/>
              </w:rPr>
              <w:t> </w:t>
            </w:r>
          </w:p>
          <w:p w14:paraId="40A1214D"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29949995" w14:textId="77777777" w:rsidR="00C1680F" w:rsidRDefault="00E77A87" w:rsidP="00664837">
            <w:pPr>
              <w:rPr>
                <w:rFonts w:asciiTheme="minorHAnsi" w:hAnsiTheme="minorHAnsi" w:cstheme="minorHAnsi"/>
              </w:rPr>
            </w:pPr>
            <w:r w:rsidRPr="00E77A87">
              <w:rPr>
                <w:rFonts w:asciiTheme="minorHAnsi" w:hAnsiTheme="minorHAnsi" w:cstheme="minorHAnsi"/>
              </w:rPr>
              <w:t xml:space="preserve">In recent years using gamification to promote PA has increased greatly in popularity. If we embrace this popular social movement, then people will want to be part of this, as it embraces what people are currently doing. This will promote people getting out and about in the local community and create opportunities to reduce physical inactivity. As it will provide incentives (intrinsic &amp; extrinsic) to take part (fun, low cost, rewarding, competition, connections, quality time) and be flexible to individual routines.   </w:t>
            </w:r>
          </w:p>
          <w:p w14:paraId="008760F7" w14:textId="155CF0F5" w:rsidR="00EA3683" w:rsidRPr="00C129BE" w:rsidRDefault="00EA3683" w:rsidP="00664837">
            <w:pPr>
              <w:rPr>
                <w:rFonts w:asciiTheme="minorHAnsi" w:hAnsiTheme="minorHAnsi" w:cstheme="minorHAnsi"/>
              </w:rPr>
            </w:pPr>
          </w:p>
        </w:tc>
      </w:tr>
      <w:tr w:rsidR="00C1680F" w:rsidRPr="00D969D0" w14:paraId="17C78377" w14:textId="77777777" w:rsidTr="00C129BE">
        <w:tc>
          <w:tcPr>
            <w:tcW w:w="2405" w:type="dxa"/>
            <w:shd w:val="clear" w:color="auto" w:fill="auto"/>
          </w:tcPr>
          <w:p w14:paraId="11513101" w14:textId="77777777" w:rsidR="00C1680F" w:rsidRPr="00C129BE" w:rsidRDefault="00C1680F" w:rsidP="006A016B">
            <w:pPr>
              <w:pStyle w:val="Subtitle"/>
              <w:jc w:val="left"/>
              <w:rPr>
                <w:rFonts w:asciiTheme="minorHAnsi" w:hAnsiTheme="minorHAnsi" w:cstheme="minorHAnsi"/>
              </w:rPr>
            </w:pPr>
            <w:r w:rsidRPr="00C129BE">
              <w:rPr>
                <w:rStyle w:val="normaltextrun"/>
                <w:rFonts w:asciiTheme="minorHAnsi" w:hAnsiTheme="minorHAnsi" w:cstheme="minorHAnsi"/>
              </w:rPr>
              <w:t>Gamification (2/3)</w:t>
            </w:r>
            <w:r w:rsidRPr="00C129BE">
              <w:rPr>
                <w:rStyle w:val="eop"/>
                <w:rFonts w:asciiTheme="minorHAnsi" w:hAnsiTheme="minorHAnsi" w:cstheme="minorHAnsi"/>
              </w:rPr>
              <w:t> </w:t>
            </w:r>
          </w:p>
          <w:p w14:paraId="5A55F3F8"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1BC17AF4" w14:textId="77777777" w:rsidR="00C1680F" w:rsidRDefault="00EA3683" w:rsidP="00D969D0">
            <w:pPr>
              <w:rPr>
                <w:rFonts w:asciiTheme="minorHAnsi" w:hAnsiTheme="minorHAnsi" w:cstheme="minorHAnsi"/>
              </w:rPr>
            </w:pPr>
            <w:r w:rsidRPr="00EA3683">
              <w:rPr>
                <w:rFonts w:asciiTheme="minorHAnsi" w:hAnsiTheme="minorHAnsi" w:cstheme="minorHAnsi"/>
              </w:rPr>
              <w:lastRenderedPageBreak/>
              <w:t xml:space="preserve">The gamification of PA is a relatively novel concept that has emerged and grown over the last few years. This has occurred with little evidence to </w:t>
            </w:r>
            <w:r w:rsidRPr="00EA3683">
              <w:rPr>
                <w:rFonts w:asciiTheme="minorHAnsi" w:hAnsiTheme="minorHAnsi" w:cstheme="minorHAnsi"/>
              </w:rPr>
              <w:lastRenderedPageBreak/>
              <w:t>support its effectiveness in reducing physical inactivity in our target audience, individuals who live in the most deprived communities of Essex. If we can convince people that the gamification of PA is a good idea, then we can implement it more widely across the system. This will increase our ability to capture evidence around who it works for, where it works and why. This will be possible as we will have more support to do so (funding, political will, visibility/positive image).</w:t>
            </w:r>
          </w:p>
          <w:p w14:paraId="2E7D4B89" w14:textId="43973B0F" w:rsidR="00EA3683" w:rsidRPr="00C129BE" w:rsidRDefault="00EA3683" w:rsidP="00D969D0">
            <w:pPr>
              <w:rPr>
                <w:rFonts w:asciiTheme="minorHAnsi" w:hAnsiTheme="minorHAnsi" w:cstheme="minorHAnsi"/>
              </w:rPr>
            </w:pPr>
          </w:p>
        </w:tc>
      </w:tr>
      <w:tr w:rsidR="00C1680F" w:rsidRPr="00D969D0" w14:paraId="702B5FC5" w14:textId="77777777" w:rsidTr="00C129BE">
        <w:tc>
          <w:tcPr>
            <w:tcW w:w="2405" w:type="dxa"/>
            <w:shd w:val="clear" w:color="auto" w:fill="auto"/>
          </w:tcPr>
          <w:p w14:paraId="4CA63943" w14:textId="77777777" w:rsidR="00C1680F" w:rsidRPr="00C129BE" w:rsidRDefault="00C1680F" w:rsidP="006A016B">
            <w:pPr>
              <w:pStyle w:val="Subtitle"/>
              <w:jc w:val="left"/>
              <w:rPr>
                <w:rFonts w:asciiTheme="minorHAnsi" w:hAnsiTheme="minorHAnsi" w:cstheme="minorHAnsi"/>
              </w:rPr>
            </w:pPr>
            <w:r w:rsidRPr="00C129BE">
              <w:rPr>
                <w:rStyle w:val="normaltextrun"/>
                <w:rFonts w:asciiTheme="minorHAnsi" w:hAnsiTheme="minorHAnsi" w:cstheme="minorHAnsi"/>
              </w:rPr>
              <w:lastRenderedPageBreak/>
              <w:t>Gamification (3/3)</w:t>
            </w:r>
            <w:r w:rsidRPr="00C129BE">
              <w:rPr>
                <w:rStyle w:val="eop"/>
                <w:rFonts w:asciiTheme="minorHAnsi" w:hAnsiTheme="minorHAnsi" w:cstheme="minorHAnsi"/>
              </w:rPr>
              <w:t> </w:t>
            </w:r>
          </w:p>
          <w:p w14:paraId="5C0B24A6"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76A7906F" w14:textId="77777777" w:rsidR="00EA3683" w:rsidRDefault="00EA3683" w:rsidP="00664837">
            <w:pPr>
              <w:rPr>
                <w:rFonts w:asciiTheme="minorHAnsi" w:hAnsiTheme="minorHAnsi" w:cstheme="minorHAnsi"/>
              </w:rPr>
            </w:pPr>
            <w:r w:rsidRPr="00EA3683">
              <w:rPr>
                <w:rFonts w:asciiTheme="minorHAnsi" w:hAnsiTheme="minorHAnsi" w:cstheme="minorHAnsi"/>
              </w:rPr>
              <w:t>How individuals perceive their local area and the connection they hold with it, is important for engaging them in PA. If we use gamification to encourage people to go out and explore their local place, then we will create connections with people and places in the local area. As this will creative positive experiences with new areas (and change previous negative perceptions) and form healthy habits.</w:t>
            </w:r>
          </w:p>
          <w:p w14:paraId="3289EBE4" w14:textId="6896A793" w:rsidR="00C1680F" w:rsidRPr="00C129BE" w:rsidRDefault="00EA3683" w:rsidP="00664837">
            <w:pPr>
              <w:rPr>
                <w:rFonts w:asciiTheme="minorHAnsi" w:hAnsiTheme="minorHAnsi" w:cstheme="minorHAnsi"/>
              </w:rPr>
            </w:pPr>
            <w:r w:rsidRPr="00EA3683">
              <w:rPr>
                <w:rFonts w:asciiTheme="minorHAnsi" w:hAnsiTheme="minorHAnsi" w:cstheme="minorHAnsi"/>
              </w:rPr>
              <w:t xml:space="preserve">  </w:t>
            </w:r>
          </w:p>
        </w:tc>
      </w:tr>
      <w:tr w:rsidR="00C1680F" w:rsidRPr="00D969D0" w14:paraId="6B5A3B23" w14:textId="77777777" w:rsidTr="00C129BE">
        <w:tc>
          <w:tcPr>
            <w:tcW w:w="2405" w:type="dxa"/>
            <w:shd w:val="clear" w:color="auto" w:fill="auto"/>
          </w:tcPr>
          <w:p w14:paraId="4C774173" w14:textId="77777777" w:rsidR="002C42C2" w:rsidRPr="00C129BE" w:rsidRDefault="002C42C2" w:rsidP="006A016B">
            <w:pPr>
              <w:pStyle w:val="Subtitle"/>
              <w:jc w:val="left"/>
              <w:rPr>
                <w:rFonts w:asciiTheme="minorHAnsi" w:hAnsiTheme="minorHAnsi" w:cstheme="minorHAnsi"/>
                <w:sz w:val="18"/>
                <w:szCs w:val="18"/>
              </w:rPr>
            </w:pPr>
            <w:r w:rsidRPr="00C129BE">
              <w:rPr>
                <w:rStyle w:val="normaltextrun"/>
                <w:rFonts w:asciiTheme="minorHAnsi" w:hAnsiTheme="minorHAnsi" w:cstheme="minorHAnsi"/>
              </w:rPr>
              <w:t xml:space="preserve">Place-Based </w:t>
            </w:r>
            <w:r w:rsidRPr="00C129BE">
              <w:rPr>
                <w:rStyle w:val="normaltextrun"/>
                <w:rFonts w:asciiTheme="minorHAnsi" w:eastAsiaTheme="majorEastAsia" w:hAnsiTheme="minorHAnsi" w:cstheme="minorHAnsi"/>
              </w:rPr>
              <w:t>(1/3)</w:t>
            </w:r>
            <w:r w:rsidRPr="00C129BE">
              <w:rPr>
                <w:rStyle w:val="eop"/>
                <w:rFonts w:asciiTheme="minorHAnsi" w:hAnsiTheme="minorHAnsi" w:cstheme="minorHAnsi"/>
              </w:rPr>
              <w:t> </w:t>
            </w:r>
          </w:p>
          <w:p w14:paraId="4B05EF84"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0B817637" w14:textId="77777777" w:rsidR="002C42C2" w:rsidRPr="00C129BE" w:rsidRDefault="002C42C2" w:rsidP="00D969D0">
            <w:pPr>
              <w:rPr>
                <w:rFonts w:asciiTheme="minorHAnsi" w:hAnsiTheme="minorHAnsi" w:cstheme="minorHAnsi"/>
                <w:sz w:val="18"/>
                <w:szCs w:val="18"/>
              </w:rPr>
            </w:pPr>
            <w:r w:rsidRPr="00C129BE">
              <w:rPr>
                <w:rStyle w:val="normaltextrun"/>
                <w:rFonts w:asciiTheme="minorHAnsi" w:eastAsiaTheme="majorEastAsia" w:hAnsiTheme="minorHAnsi" w:cstheme="minorHAnsi"/>
              </w:rPr>
              <w:t>We know that even the most deprived and disadvantaged communities contain a range of assets (</w:t>
            </w:r>
            <w:proofErr w:type="gramStart"/>
            <w:r w:rsidRPr="00C129BE">
              <w:rPr>
                <w:rStyle w:val="normaltextrun"/>
                <w:rFonts w:asciiTheme="minorHAnsi" w:eastAsiaTheme="majorEastAsia" w:hAnsiTheme="minorHAnsi" w:cstheme="minorHAnsi"/>
              </w:rPr>
              <w:t>i.e.</w:t>
            </w:r>
            <w:proofErr w:type="gramEnd"/>
            <w:r w:rsidRPr="00C129BE">
              <w:rPr>
                <w:rStyle w:val="normaltextrun"/>
                <w:rFonts w:asciiTheme="minorHAnsi" w:eastAsiaTheme="majorEastAsia" w:hAnsiTheme="minorHAnsi" w:cstheme="minorHAnsi"/>
              </w:rPr>
              <w:t xml:space="preserve"> people ...). If we can build trust and relationships within communities and encourage local community members and groups to connect to each other. As a result, we will be able to build community resilience by empowering the community to identify and make better use of local assets because they will </w:t>
            </w:r>
            <w:proofErr w:type="gramStart"/>
            <w:r w:rsidRPr="00C129BE">
              <w:rPr>
                <w:rStyle w:val="normaltextrun"/>
                <w:rFonts w:asciiTheme="minorHAnsi" w:eastAsiaTheme="majorEastAsia" w:hAnsiTheme="minorHAnsi" w:cstheme="minorHAnsi"/>
              </w:rPr>
              <w:t>have an understanding of</w:t>
            </w:r>
            <w:proofErr w:type="gramEnd"/>
            <w:r w:rsidRPr="00C129BE">
              <w:rPr>
                <w:rStyle w:val="normaltextrun"/>
                <w:rFonts w:asciiTheme="minorHAnsi" w:eastAsiaTheme="majorEastAsia" w:hAnsiTheme="minorHAnsi" w:cstheme="minorHAnsi"/>
              </w:rPr>
              <w:t xml:space="preserve"> what their community already has.</w:t>
            </w:r>
            <w:r w:rsidRPr="00C129BE">
              <w:rPr>
                <w:rStyle w:val="eop"/>
                <w:rFonts w:asciiTheme="minorHAnsi" w:hAnsiTheme="minorHAnsi" w:cstheme="minorHAnsi"/>
              </w:rPr>
              <w:t> </w:t>
            </w:r>
          </w:p>
          <w:p w14:paraId="3DC28AF9" w14:textId="77777777" w:rsidR="00C1680F" w:rsidRPr="00C129BE" w:rsidRDefault="00C1680F" w:rsidP="00D969D0">
            <w:pPr>
              <w:rPr>
                <w:rFonts w:asciiTheme="minorHAnsi" w:hAnsiTheme="minorHAnsi" w:cstheme="minorHAnsi"/>
              </w:rPr>
            </w:pPr>
          </w:p>
        </w:tc>
      </w:tr>
      <w:tr w:rsidR="00C1680F" w:rsidRPr="00D969D0" w14:paraId="79EF3A98" w14:textId="77777777" w:rsidTr="00C129BE">
        <w:tc>
          <w:tcPr>
            <w:tcW w:w="2405" w:type="dxa"/>
            <w:shd w:val="clear" w:color="auto" w:fill="auto"/>
          </w:tcPr>
          <w:p w14:paraId="0467DF20" w14:textId="77777777" w:rsidR="003712C7" w:rsidRPr="00C129BE" w:rsidRDefault="003712C7" w:rsidP="006A016B">
            <w:pPr>
              <w:pStyle w:val="Subtitle"/>
              <w:jc w:val="left"/>
              <w:rPr>
                <w:rFonts w:asciiTheme="minorHAnsi" w:hAnsiTheme="minorHAnsi" w:cstheme="minorHAnsi"/>
              </w:rPr>
            </w:pPr>
            <w:r w:rsidRPr="00C129BE">
              <w:rPr>
                <w:rStyle w:val="normaltextrun"/>
                <w:rFonts w:asciiTheme="minorHAnsi" w:hAnsiTheme="minorHAnsi" w:cstheme="minorHAnsi"/>
              </w:rPr>
              <w:t>Place-Based (2/3)</w:t>
            </w:r>
            <w:r w:rsidRPr="00C129BE">
              <w:rPr>
                <w:rStyle w:val="eop"/>
                <w:rFonts w:asciiTheme="minorHAnsi" w:hAnsiTheme="minorHAnsi" w:cstheme="minorHAnsi"/>
              </w:rPr>
              <w:t> </w:t>
            </w:r>
          </w:p>
          <w:p w14:paraId="7F9B8EE5" w14:textId="77777777" w:rsidR="00C1680F" w:rsidRPr="00C129BE" w:rsidRDefault="00C1680F" w:rsidP="006A016B">
            <w:pPr>
              <w:jc w:val="left"/>
              <w:rPr>
                <w:rFonts w:asciiTheme="minorHAnsi" w:hAnsiTheme="minorHAnsi" w:cstheme="minorHAnsi"/>
              </w:rPr>
            </w:pPr>
          </w:p>
        </w:tc>
        <w:tc>
          <w:tcPr>
            <w:tcW w:w="8051" w:type="dxa"/>
            <w:shd w:val="clear" w:color="auto" w:fill="auto"/>
          </w:tcPr>
          <w:p w14:paraId="5BBF9AA2" w14:textId="77777777" w:rsidR="003712C7" w:rsidRPr="00C129BE" w:rsidRDefault="003712C7" w:rsidP="00D969D0">
            <w:pPr>
              <w:rPr>
                <w:rStyle w:val="eop"/>
                <w:rFonts w:asciiTheme="minorHAnsi" w:hAnsiTheme="minorHAnsi" w:cstheme="minorHAnsi"/>
                <w:sz w:val="18"/>
                <w:szCs w:val="18"/>
              </w:rPr>
            </w:pPr>
            <w:r w:rsidRPr="00C129BE">
              <w:rPr>
                <w:rStyle w:val="normaltextrun"/>
                <w:rFonts w:asciiTheme="minorHAnsi" w:eastAsiaTheme="majorEastAsia" w:hAnsiTheme="minorHAnsi" w:cstheme="minorHAnsi"/>
              </w:rPr>
              <w:t>Top-down approaches have not been successful in encouraging PA in local communities. Consequently, if we can distribute leadership to the local community, then they will take responsibility for and ownership of creating opportunities to reduce physical inactivity. This is because they have local experience, meaning they understand the needs and wants of their local community.</w:t>
            </w:r>
          </w:p>
          <w:p w14:paraId="0DC5D7AA" w14:textId="77777777" w:rsidR="00C1680F" w:rsidRPr="00C129BE" w:rsidRDefault="00C1680F" w:rsidP="00D969D0">
            <w:pPr>
              <w:rPr>
                <w:rFonts w:asciiTheme="minorHAnsi" w:hAnsiTheme="minorHAnsi" w:cstheme="minorHAnsi"/>
              </w:rPr>
            </w:pPr>
          </w:p>
        </w:tc>
      </w:tr>
      <w:tr w:rsidR="00C1680F" w:rsidRPr="00D969D0" w14:paraId="297B7FDF" w14:textId="77777777" w:rsidTr="00C129BE">
        <w:tc>
          <w:tcPr>
            <w:tcW w:w="2405" w:type="dxa"/>
            <w:shd w:val="clear" w:color="auto" w:fill="auto"/>
          </w:tcPr>
          <w:p w14:paraId="1673F3B9" w14:textId="77777777" w:rsidR="003712C7" w:rsidRPr="00C129BE" w:rsidRDefault="003712C7" w:rsidP="006A016B">
            <w:pPr>
              <w:pStyle w:val="Subtitle"/>
              <w:jc w:val="left"/>
              <w:rPr>
                <w:rFonts w:asciiTheme="minorHAnsi" w:hAnsiTheme="minorHAnsi" w:cstheme="minorHAnsi"/>
              </w:rPr>
            </w:pPr>
            <w:r w:rsidRPr="00C129BE">
              <w:rPr>
                <w:rStyle w:val="normaltextrun"/>
                <w:rFonts w:asciiTheme="minorHAnsi" w:hAnsiTheme="minorHAnsi" w:cstheme="minorHAnsi"/>
              </w:rPr>
              <w:lastRenderedPageBreak/>
              <w:t>Place-Based (3/3)</w:t>
            </w:r>
            <w:r w:rsidRPr="00C129BE">
              <w:rPr>
                <w:rStyle w:val="eop"/>
                <w:rFonts w:asciiTheme="minorHAnsi" w:hAnsiTheme="minorHAnsi" w:cstheme="minorHAnsi"/>
              </w:rPr>
              <w:t> </w:t>
            </w:r>
          </w:p>
          <w:p w14:paraId="69A7CF01" w14:textId="77777777" w:rsidR="00C1680F" w:rsidRPr="00C129BE" w:rsidRDefault="00C1680F" w:rsidP="006A016B">
            <w:pPr>
              <w:jc w:val="left"/>
              <w:rPr>
                <w:rFonts w:asciiTheme="minorHAnsi" w:hAnsiTheme="minorHAnsi" w:cstheme="minorHAnsi"/>
              </w:rPr>
            </w:pPr>
          </w:p>
        </w:tc>
        <w:tc>
          <w:tcPr>
            <w:tcW w:w="8051" w:type="dxa"/>
            <w:shd w:val="clear" w:color="auto" w:fill="auto"/>
          </w:tcPr>
          <w:p w14:paraId="65BD47E1" w14:textId="7E7700A3" w:rsidR="00C1680F" w:rsidRPr="00C129BE" w:rsidRDefault="003712C7" w:rsidP="00EB0E56">
            <w:pPr>
              <w:rPr>
                <w:rStyle w:val="normaltextrun"/>
                <w:rFonts w:asciiTheme="minorHAnsi" w:hAnsiTheme="minorHAnsi" w:cstheme="minorHAnsi"/>
                <w:sz w:val="18"/>
                <w:szCs w:val="18"/>
              </w:rPr>
            </w:pPr>
            <w:r w:rsidRPr="00C129BE">
              <w:rPr>
                <w:rStyle w:val="normaltextrun"/>
                <w:rFonts w:asciiTheme="minorHAnsi" w:eastAsiaTheme="majorEastAsia" w:hAnsiTheme="minorHAnsi" w:cstheme="minorHAnsi"/>
              </w:rPr>
              <w:t>Communities already possess a wealth of assets and knowledge that can help tackle physical activity in their local place. If we can support, guide and fund local individuals and/or groups to galvanise and realise their own ideas, then we will catalyse small scale community projects which respond to the individual needs of that place. This will create more opportunities to be physically active because we will be helping to remove current barriers to these types of initiatives (funding, knowledge gap, capacity). </w:t>
            </w:r>
            <w:r w:rsidRPr="00C129BE">
              <w:rPr>
                <w:rStyle w:val="eop"/>
                <w:rFonts w:asciiTheme="minorHAnsi" w:hAnsiTheme="minorHAnsi" w:cstheme="minorHAnsi"/>
              </w:rPr>
              <w:t> </w:t>
            </w:r>
          </w:p>
        </w:tc>
      </w:tr>
      <w:tr w:rsidR="003712C7" w:rsidRPr="00D969D0" w14:paraId="231276AA" w14:textId="77777777" w:rsidTr="00C129BE">
        <w:tc>
          <w:tcPr>
            <w:tcW w:w="2405" w:type="dxa"/>
            <w:shd w:val="clear" w:color="auto" w:fill="auto"/>
          </w:tcPr>
          <w:p w14:paraId="2F1EC8A0" w14:textId="77777777" w:rsidR="003712C7" w:rsidRPr="00C129BE" w:rsidRDefault="003712C7" w:rsidP="006A016B">
            <w:pPr>
              <w:pStyle w:val="Subtitle"/>
              <w:jc w:val="left"/>
              <w:rPr>
                <w:rFonts w:asciiTheme="minorHAnsi" w:hAnsiTheme="minorHAnsi" w:cstheme="minorHAnsi"/>
              </w:rPr>
            </w:pPr>
            <w:r w:rsidRPr="00C129BE">
              <w:rPr>
                <w:rStyle w:val="normaltextrun"/>
                <w:rFonts w:asciiTheme="minorHAnsi" w:hAnsiTheme="minorHAnsi" w:cstheme="minorHAnsi"/>
              </w:rPr>
              <w:t>Working with the Sustainable Travel Team (1/2)</w:t>
            </w:r>
            <w:r w:rsidRPr="00C129BE">
              <w:rPr>
                <w:rStyle w:val="eop"/>
                <w:rFonts w:asciiTheme="minorHAnsi" w:hAnsiTheme="minorHAnsi" w:cstheme="minorHAnsi"/>
              </w:rPr>
              <w:t> </w:t>
            </w:r>
          </w:p>
          <w:p w14:paraId="4214C5B7" w14:textId="77777777" w:rsidR="003712C7" w:rsidRPr="00C129BE" w:rsidRDefault="003712C7" w:rsidP="006A016B">
            <w:pPr>
              <w:pStyle w:val="Subtitle"/>
              <w:jc w:val="left"/>
              <w:rPr>
                <w:rStyle w:val="normaltextrun"/>
                <w:rFonts w:asciiTheme="minorHAnsi" w:hAnsiTheme="minorHAnsi" w:cstheme="minorHAnsi"/>
              </w:rPr>
            </w:pPr>
          </w:p>
        </w:tc>
        <w:tc>
          <w:tcPr>
            <w:tcW w:w="8051" w:type="dxa"/>
            <w:shd w:val="clear" w:color="auto" w:fill="auto"/>
          </w:tcPr>
          <w:p w14:paraId="31F1C4AA" w14:textId="25E9C794" w:rsidR="003712C7" w:rsidRPr="00C129BE" w:rsidRDefault="003712C7" w:rsidP="00D969D0">
            <w:pPr>
              <w:rPr>
                <w:rStyle w:val="normaltextrun"/>
                <w:rFonts w:asciiTheme="minorHAnsi" w:hAnsiTheme="minorHAnsi" w:cstheme="minorHAnsi"/>
                <w:sz w:val="18"/>
                <w:szCs w:val="18"/>
              </w:rPr>
            </w:pPr>
            <w:r w:rsidRPr="00C129BE">
              <w:rPr>
                <w:rStyle w:val="normaltextrun"/>
                <w:rFonts w:asciiTheme="minorHAnsi" w:eastAsiaTheme="majorEastAsia" w:hAnsiTheme="minorHAnsi" w:cstheme="minorHAnsi"/>
              </w:rPr>
              <w:t xml:space="preserve">Traditionally, parts of the system operate within their own bubble, leading to less opportunities to work together across the system. If we </w:t>
            </w:r>
            <w:proofErr w:type="gramStart"/>
            <w:r w:rsidRPr="00C129BE">
              <w:rPr>
                <w:rStyle w:val="normaltextrun"/>
                <w:rFonts w:asciiTheme="minorHAnsi" w:eastAsiaTheme="majorEastAsia" w:hAnsiTheme="minorHAnsi" w:cstheme="minorHAnsi"/>
              </w:rPr>
              <w:t>are able to</w:t>
            </w:r>
            <w:proofErr w:type="gramEnd"/>
            <w:r w:rsidRPr="00C129BE">
              <w:rPr>
                <w:rStyle w:val="normaltextrun"/>
                <w:rFonts w:asciiTheme="minorHAnsi" w:eastAsiaTheme="majorEastAsia" w:hAnsiTheme="minorHAnsi" w:cstheme="minorHAnsi"/>
              </w:rPr>
              <w:t xml:space="preserve"> build a strong working relationship with the sustainable travel team, then we can change these traditional ways of operating. This will allow us to achieve active travel solutions that are not possible when we work alone. As this will allow us to have access to and influence over the resources, </w:t>
            </w:r>
            <w:proofErr w:type="gramStart"/>
            <w:r w:rsidRPr="00C129BE">
              <w:rPr>
                <w:rStyle w:val="normaltextrun"/>
                <w:rFonts w:asciiTheme="minorHAnsi" w:eastAsiaTheme="majorEastAsia" w:hAnsiTheme="minorHAnsi" w:cstheme="minorHAnsi"/>
              </w:rPr>
              <w:t>funding</w:t>
            </w:r>
            <w:proofErr w:type="gramEnd"/>
            <w:r w:rsidRPr="00C129BE">
              <w:rPr>
                <w:rStyle w:val="normaltextrun"/>
                <w:rFonts w:asciiTheme="minorHAnsi" w:eastAsiaTheme="majorEastAsia" w:hAnsiTheme="minorHAnsi" w:cstheme="minorHAnsi"/>
              </w:rPr>
              <w:t xml:space="preserve"> and expertise at our collective disposal.</w:t>
            </w:r>
            <w:r w:rsidRPr="00C129BE">
              <w:rPr>
                <w:rStyle w:val="eop"/>
                <w:rFonts w:asciiTheme="minorHAnsi" w:hAnsiTheme="minorHAnsi" w:cstheme="minorHAnsi"/>
              </w:rPr>
              <w:t> </w:t>
            </w:r>
          </w:p>
        </w:tc>
      </w:tr>
      <w:tr w:rsidR="003712C7" w:rsidRPr="00D969D0" w14:paraId="38155F86" w14:textId="77777777" w:rsidTr="00C1680F">
        <w:tc>
          <w:tcPr>
            <w:tcW w:w="2405" w:type="dxa"/>
          </w:tcPr>
          <w:p w14:paraId="5E3B745F" w14:textId="77777777" w:rsidR="003712C7" w:rsidRPr="00C129BE" w:rsidRDefault="003712C7" w:rsidP="006A016B">
            <w:pPr>
              <w:pStyle w:val="Subtitle"/>
              <w:jc w:val="left"/>
              <w:rPr>
                <w:rFonts w:asciiTheme="minorHAnsi" w:hAnsiTheme="minorHAnsi" w:cstheme="minorHAnsi"/>
                <w:sz w:val="18"/>
                <w:szCs w:val="18"/>
              </w:rPr>
            </w:pPr>
            <w:r w:rsidRPr="00C129BE">
              <w:rPr>
                <w:rStyle w:val="normaltextrun"/>
                <w:rFonts w:asciiTheme="minorHAnsi" w:eastAsiaTheme="majorEastAsia" w:hAnsiTheme="minorHAnsi" w:cstheme="minorHAnsi"/>
              </w:rPr>
              <w:t>Working with the Sustainable Travel Team (2/2)</w:t>
            </w:r>
            <w:r w:rsidRPr="00C129BE">
              <w:rPr>
                <w:rStyle w:val="eop"/>
                <w:rFonts w:asciiTheme="minorHAnsi" w:hAnsiTheme="minorHAnsi" w:cstheme="minorHAnsi"/>
              </w:rPr>
              <w:t> </w:t>
            </w:r>
          </w:p>
          <w:p w14:paraId="22DAD35B" w14:textId="77777777" w:rsidR="003712C7" w:rsidRPr="00C129BE" w:rsidRDefault="003712C7" w:rsidP="006A016B">
            <w:pPr>
              <w:pStyle w:val="Subtitle"/>
              <w:jc w:val="left"/>
              <w:rPr>
                <w:rStyle w:val="normaltextrun"/>
                <w:rFonts w:asciiTheme="minorHAnsi" w:hAnsiTheme="minorHAnsi" w:cstheme="minorHAnsi"/>
              </w:rPr>
            </w:pPr>
          </w:p>
        </w:tc>
        <w:tc>
          <w:tcPr>
            <w:tcW w:w="8051" w:type="dxa"/>
          </w:tcPr>
          <w:p w14:paraId="56B706A4" w14:textId="77777777" w:rsidR="003712C7" w:rsidRPr="00C129BE" w:rsidRDefault="003712C7" w:rsidP="00D969D0">
            <w:pPr>
              <w:rPr>
                <w:rFonts w:asciiTheme="minorHAnsi" w:hAnsiTheme="minorHAnsi" w:cstheme="minorHAnsi"/>
                <w:sz w:val="18"/>
                <w:szCs w:val="18"/>
              </w:rPr>
            </w:pPr>
            <w:r w:rsidRPr="00C129BE">
              <w:rPr>
                <w:rStyle w:val="normaltextrun"/>
                <w:rFonts w:asciiTheme="minorHAnsi" w:eastAsiaTheme="majorEastAsia" w:hAnsiTheme="minorHAnsi" w:cstheme="minorHAnsi"/>
              </w:rPr>
              <w:t xml:space="preserve">Traditional ways of working have involved a disjointed system, which creates a knowledge gap around the “bigger picture” and what we are all trying to achieve. If we can align our objectives with those of the sustainable travel team, we can develop a shared common purpose around what we are both looking to achieve. This will widen our collective sphere of influence, connect </w:t>
            </w:r>
            <w:proofErr w:type="gramStart"/>
            <w:r w:rsidRPr="00C129BE">
              <w:rPr>
                <w:rStyle w:val="normaltextrun"/>
                <w:rFonts w:asciiTheme="minorHAnsi" w:eastAsiaTheme="majorEastAsia" w:hAnsiTheme="minorHAnsi" w:cstheme="minorHAnsi"/>
              </w:rPr>
              <w:t>infrastructure</w:t>
            </w:r>
            <w:proofErr w:type="gramEnd"/>
            <w:r w:rsidRPr="00C129BE">
              <w:rPr>
                <w:rStyle w:val="normaltextrun"/>
                <w:rFonts w:asciiTheme="minorHAnsi" w:eastAsiaTheme="majorEastAsia" w:hAnsiTheme="minorHAnsi" w:cstheme="minorHAnsi"/>
              </w:rPr>
              <w:t xml:space="preserve"> and increase passion, creating additional opportunities to be physically active that meet both our desired outcomes. In doing so we will be adaptable and flexible in understanding and co-designing solutions, while collectively being more than the sum of our individual parts.  </w:t>
            </w:r>
            <w:r w:rsidRPr="00C129BE">
              <w:rPr>
                <w:rStyle w:val="eop"/>
                <w:rFonts w:asciiTheme="minorHAnsi" w:hAnsiTheme="minorHAnsi" w:cstheme="minorHAnsi"/>
              </w:rPr>
              <w:t> </w:t>
            </w:r>
          </w:p>
          <w:p w14:paraId="3FEB11C4" w14:textId="77777777" w:rsidR="003712C7" w:rsidRPr="00C129BE" w:rsidRDefault="003712C7" w:rsidP="00D969D0">
            <w:pPr>
              <w:rPr>
                <w:rStyle w:val="normaltextrun"/>
                <w:rFonts w:asciiTheme="minorHAnsi" w:eastAsiaTheme="majorEastAsia" w:hAnsiTheme="minorHAnsi" w:cstheme="minorHAnsi"/>
              </w:rPr>
            </w:pPr>
          </w:p>
        </w:tc>
      </w:tr>
      <w:tr w:rsidR="003712C7" w:rsidRPr="00D969D0" w14:paraId="5652AAB9" w14:textId="77777777" w:rsidTr="00C1680F">
        <w:tc>
          <w:tcPr>
            <w:tcW w:w="2405" w:type="dxa"/>
          </w:tcPr>
          <w:p w14:paraId="06F5C8AB" w14:textId="77777777" w:rsidR="00A82423" w:rsidRPr="00D969D0" w:rsidRDefault="00A82423" w:rsidP="006A016B">
            <w:pPr>
              <w:pStyle w:val="Subtitle"/>
              <w:jc w:val="left"/>
              <w:rPr>
                <w:rFonts w:asciiTheme="minorHAnsi" w:hAnsiTheme="minorHAnsi" w:cstheme="minorHAnsi"/>
              </w:rPr>
            </w:pPr>
            <w:r w:rsidRPr="00D969D0">
              <w:rPr>
                <w:rStyle w:val="normaltextrun"/>
                <w:rFonts w:asciiTheme="minorHAnsi" w:hAnsiTheme="minorHAnsi" w:cstheme="minorHAnsi"/>
              </w:rPr>
              <w:t>Levelling Up Agenda (1/3)</w:t>
            </w:r>
            <w:r w:rsidRPr="00D969D0">
              <w:rPr>
                <w:rStyle w:val="eop"/>
                <w:rFonts w:asciiTheme="minorHAnsi" w:hAnsiTheme="minorHAnsi" w:cstheme="minorHAnsi"/>
              </w:rPr>
              <w:t> </w:t>
            </w:r>
          </w:p>
          <w:p w14:paraId="7DF1FF77" w14:textId="77777777" w:rsidR="003712C7" w:rsidRPr="00D969D0" w:rsidRDefault="003712C7" w:rsidP="006A016B">
            <w:pPr>
              <w:pStyle w:val="Subtitle"/>
              <w:jc w:val="left"/>
              <w:rPr>
                <w:rStyle w:val="normaltextrun"/>
                <w:rFonts w:asciiTheme="minorHAnsi" w:hAnsiTheme="minorHAnsi" w:cstheme="minorHAnsi"/>
              </w:rPr>
            </w:pPr>
          </w:p>
        </w:tc>
        <w:tc>
          <w:tcPr>
            <w:tcW w:w="8051" w:type="dxa"/>
          </w:tcPr>
          <w:p w14:paraId="2EB9651F" w14:textId="77777777" w:rsidR="003712C7" w:rsidRPr="00D969D0" w:rsidRDefault="003712C7"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Levelling up is about tackling inequalities, therefore, everyone should have access to opportunities to take part in sport/PA and it should not be exclusive to for those that have more. If we position PA as an important part of the levelling up agenda, then we can use sport/PA to tackle </w:t>
            </w:r>
            <w:r w:rsidRPr="00D969D0">
              <w:rPr>
                <w:rStyle w:val="normaltextrun"/>
                <w:rFonts w:asciiTheme="minorHAnsi" w:eastAsiaTheme="majorEastAsia" w:hAnsiTheme="minorHAnsi" w:cstheme="minorHAnsi"/>
              </w:rPr>
              <w:lastRenderedPageBreak/>
              <w:t>inequalities. As this will increase the access individuals in disadvantaged areas have to sport/PA opportunities. </w:t>
            </w:r>
            <w:r w:rsidRPr="00D969D0">
              <w:rPr>
                <w:rStyle w:val="eop"/>
                <w:rFonts w:asciiTheme="minorHAnsi" w:hAnsiTheme="minorHAnsi" w:cstheme="minorHAnsi"/>
              </w:rPr>
              <w:t> </w:t>
            </w:r>
          </w:p>
          <w:p w14:paraId="47E27942" w14:textId="77777777" w:rsidR="003712C7" w:rsidRPr="00D969D0" w:rsidRDefault="003712C7" w:rsidP="00D969D0">
            <w:pPr>
              <w:rPr>
                <w:rStyle w:val="normaltextrun"/>
                <w:rFonts w:asciiTheme="minorHAnsi" w:eastAsiaTheme="majorEastAsia" w:hAnsiTheme="minorHAnsi" w:cstheme="minorHAnsi"/>
              </w:rPr>
            </w:pPr>
          </w:p>
        </w:tc>
      </w:tr>
      <w:tr w:rsidR="003712C7" w:rsidRPr="00D969D0" w14:paraId="7A3ADFC1" w14:textId="77777777" w:rsidTr="00C1680F">
        <w:tc>
          <w:tcPr>
            <w:tcW w:w="2405" w:type="dxa"/>
          </w:tcPr>
          <w:p w14:paraId="0661A847" w14:textId="77777777" w:rsidR="00A82423" w:rsidRPr="00D969D0" w:rsidRDefault="00A82423" w:rsidP="006A016B">
            <w:pPr>
              <w:pStyle w:val="Subtitle"/>
              <w:jc w:val="left"/>
              <w:rPr>
                <w:rFonts w:asciiTheme="minorHAnsi" w:hAnsiTheme="minorHAnsi" w:cstheme="minorHAnsi"/>
              </w:rPr>
            </w:pPr>
            <w:r w:rsidRPr="00D969D0">
              <w:rPr>
                <w:rStyle w:val="normaltextrun"/>
                <w:rFonts w:asciiTheme="minorHAnsi" w:hAnsiTheme="minorHAnsi" w:cstheme="minorHAnsi"/>
              </w:rPr>
              <w:lastRenderedPageBreak/>
              <w:t>Levelling Up Agenda (2/3)</w:t>
            </w:r>
            <w:r w:rsidRPr="00D969D0">
              <w:rPr>
                <w:rStyle w:val="eop"/>
                <w:rFonts w:asciiTheme="minorHAnsi" w:hAnsiTheme="minorHAnsi" w:cstheme="minorHAnsi"/>
              </w:rPr>
              <w:t> </w:t>
            </w:r>
          </w:p>
          <w:p w14:paraId="4055E9AC" w14:textId="77777777" w:rsidR="003712C7" w:rsidRPr="00D969D0" w:rsidRDefault="003712C7" w:rsidP="006A016B">
            <w:pPr>
              <w:pStyle w:val="Subtitle"/>
              <w:jc w:val="left"/>
              <w:rPr>
                <w:rStyle w:val="normaltextrun"/>
                <w:rFonts w:asciiTheme="minorHAnsi" w:hAnsiTheme="minorHAnsi" w:cstheme="minorHAnsi"/>
              </w:rPr>
            </w:pPr>
          </w:p>
        </w:tc>
        <w:tc>
          <w:tcPr>
            <w:tcW w:w="8051" w:type="dxa"/>
          </w:tcPr>
          <w:p w14:paraId="1782BADD" w14:textId="77777777" w:rsidR="00A82423" w:rsidRPr="00D969D0" w:rsidRDefault="00A82423"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Levelling up is trying to reduce inequalities across </w:t>
            </w:r>
            <w:proofErr w:type="gramStart"/>
            <w:r w:rsidRPr="00D969D0">
              <w:rPr>
                <w:rStyle w:val="normaltextrun"/>
                <w:rFonts w:asciiTheme="minorHAnsi" w:eastAsiaTheme="majorEastAsia" w:hAnsiTheme="minorHAnsi" w:cstheme="minorHAnsi"/>
              </w:rPr>
              <w:t>a number of</w:t>
            </w:r>
            <w:proofErr w:type="gramEnd"/>
            <w:r w:rsidRPr="00D969D0">
              <w:rPr>
                <w:rStyle w:val="normaltextrun"/>
                <w:rFonts w:asciiTheme="minorHAnsi" w:eastAsiaTheme="majorEastAsia" w:hAnsiTheme="minorHAnsi" w:cstheme="minorHAnsi"/>
              </w:rPr>
              <w:t xml:space="preserve"> key areas within the system (i.e., economy, environment, health, family). If we can ensure PA is part of the levelling up agenda, this can provide a vehicle by which levelling up can achieve its priorities, helping to tackle inequalities and embed PA into the fabric of life. As PA will be part of the levelling up strategy and its associated actions.</w:t>
            </w:r>
            <w:r w:rsidRPr="00D969D0">
              <w:rPr>
                <w:rStyle w:val="eop"/>
                <w:rFonts w:asciiTheme="minorHAnsi" w:hAnsiTheme="minorHAnsi" w:cstheme="minorHAnsi"/>
              </w:rPr>
              <w:t> </w:t>
            </w:r>
          </w:p>
          <w:p w14:paraId="3AF23DD5" w14:textId="77777777" w:rsidR="003712C7" w:rsidRPr="00D969D0" w:rsidRDefault="003712C7" w:rsidP="00D969D0">
            <w:pPr>
              <w:rPr>
                <w:rStyle w:val="normaltextrun"/>
                <w:rFonts w:asciiTheme="minorHAnsi" w:eastAsiaTheme="majorEastAsia" w:hAnsiTheme="minorHAnsi" w:cstheme="minorHAnsi"/>
              </w:rPr>
            </w:pPr>
          </w:p>
        </w:tc>
      </w:tr>
      <w:tr w:rsidR="003712C7" w:rsidRPr="00D969D0" w14:paraId="5624AA1F" w14:textId="77777777" w:rsidTr="00C1680F">
        <w:tc>
          <w:tcPr>
            <w:tcW w:w="2405" w:type="dxa"/>
          </w:tcPr>
          <w:p w14:paraId="213DD402" w14:textId="77777777" w:rsidR="00A82423" w:rsidRPr="00D969D0" w:rsidRDefault="00A82423" w:rsidP="006A016B">
            <w:pPr>
              <w:pStyle w:val="Subtitle"/>
              <w:jc w:val="left"/>
              <w:rPr>
                <w:rFonts w:asciiTheme="minorHAnsi" w:hAnsiTheme="minorHAnsi" w:cstheme="minorHAnsi"/>
              </w:rPr>
            </w:pPr>
            <w:r w:rsidRPr="00D969D0">
              <w:rPr>
                <w:rStyle w:val="normaltextrun"/>
                <w:rFonts w:asciiTheme="minorHAnsi" w:hAnsiTheme="minorHAnsi" w:cstheme="minorHAnsi"/>
              </w:rPr>
              <w:t>Levelling Up Agenda (3/3)</w:t>
            </w:r>
            <w:r w:rsidRPr="00D969D0">
              <w:rPr>
                <w:rStyle w:val="eop"/>
                <w:rFonts w:asciiTheme="minorHAnsi" w:hAnsiTheme="minorHAnsi" w:cstheme="minorHAnsi"/>
              </w:rPr>
              <w:t> </w:t>
            </w:r>
          </w:p>
          <w:p w14:paraId="5A2B8EB6" w14:textId="77777777" w:rsidR="003712C7" w:rsidRPr="00D969D0" w:rsidRDefault="003712C7" w:rsidP="006A016B">
            <w:pPr>
              <w:pStyle w:val="Subtitle"/>
              <w:jc w:val="left"/>
              <w:rPr>
                <w:rStyle w:val="normaltextrun"/>
                <w:rFonts w:asciiTheme="minorHAnsi" w:hAnsiTheme="minorHAnsi" w:cstheme="minorHAnsi"/>
              </w:rPr>
            </w:pPr>
          </w:p>
        </w:tc>
        <w:tc>
          <w:tcPr>
            <w:tcW w:w="8051" w:type="dxa"/>
          </w:tcPr>
          <w:p w14:paraId="04EB0547" w14:textId="77777777" w:rsidR="00A82423" w:rsidRPr="00D969D0" w:rsidRDefault="00A82423" w:rsidP="00D969D0">
            <w:pPr>
              <w:rPr>
                <w:rStyle w:val="pagebreaktextspan"/>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The Essex LDP has been developing core principles and changing ways of working across the county, with the purpose of tackling inequalities. If we align ourselves with the levelling up agenda, then this will provide opportunities to collaborate and share learning. Enabling us to continue to advocate for and grow the ethos, </w:t>
            </w:r>
            <w:proofErr w:type="gramStart"/>
            <w:r w:rsidRPr="00D969D0">
              <w:rPr>
                <w:rStyle w:val="normaltextrun"/>
                <w:rFonts w:asciiTheme="minorHAnsi" w:eastAsiaTheme="majorEastAsia" w:hAnsiTheme="minorHAnsi" w:cstheme="minorHAnsi"/>
              </w:rPr>
              <w:t>principles</w:t>
            </w:r>
            <w:proofErr w:type="gramEnd"/>
            <w:r w:rsidRPr="00D969D0">
              <w:rPr>
                <w:rStyle w:val="normaltextrun"/>
                <w:rFonts w:asciiTheme="minorHAnsi" w:eastAsiaTheme="majorEastAsia" w:hAnsiTheme="minorHAnsi" w:cstheme="minorHAnsi"/>
              </w:rPr>
              <w:t xml:space="preserve"> and ways of working of the Essex LDP and influence system change across Essex (health, social care, transport, education, employment, economy etc.). This will occur as we will provide stories and evidence which will support taking this approach.</w:t>
            </w:r>
            <w:r w:rsidRPr="00D969D0">
              <w:rPr>
                <w:rStyle w:val="eop"/>
                <w:rFonts w:asciiTheme="minorHAnsi" w:hAnsiTheme="minorHAnsi" w:cstheme="minorHAnsi"/>
              </w:rPr>
              <w:t> </w:t>
            </w:r>
          </w:p>
          <w:p w14:paraId="540EC83D" w14:textId="77777777" w:rsidR="003712C7" w:rsidRPr="00D969D0" w:rsidRDefault="003712C7" w:rsidP="00D969D0">
            <w:pPr>
              <w:rPr>
                <w:rStyle w:val="normaltextrun"/>
                <w:rFonts w:asciiTheme="minorHAnsi" w:eastAsiaTheme="majorEastAsia" w:hAnsiTheme="minorHAnsi" w:cstheme="minorHAnsi"/>
              </w:rPr>
            </w:pPr>
          </w:p>
        </w:tc>
      </w:tr>
      <w:tr w:rsidR="008D11B7" w:rsidRPr="00D969D0" w14:paraId="33BC27CC" w14:textId="77777777" w:rsidTr="00C1680F">
        <w:tc>
          <w:tcPr>
            <w:tcW w:w="2405" w:type="dxa"/>
          </w:tcPr>
          <w:p w14:paraId="461DCFB5" w14:textId="77777777" w:rsidR="008D11B7" w:rsidRPr="00D969D0" w:rsidRDefault="008D11B7" w:rsidP="006A016B">
            <w:pPr>
              <w:pStyle w:val="Subtitle"/>
              <w:jc w:val="left"/>
              <w:rPr>
                <w:rFonts w:asciiTheme="minorHAnsi" w:hAnsiTheme="minorHAnsi" w:cstheme="minorHAnsi"/>
              </w:rPr>
            </w:pPr>
            <w:r w:rsidRPr="00D969D0">
              <w:rPr>
                <w:rStyle w:val="normaltextrun"/>
                <w:rFonts w:asciiTheme="minorHAnsi" w:hAnsiTheme="minorHAnsi" w:cstheme="minorHAnsi"/>
              </w:rPr>
              <w:t>Youth Justice (1/2)</w:t>
            </w:r>
            <w:r w:rsidRPr="00D969D0">
              <w:rPr>
                <w:rStyle w:val="eop"/>
                <w:rFonts w:asciiTheme="minorHAnsi" w:hAnsiTheme="minorHAnsi" w:cstheme="minorHAnsi"/>
              </w:rPr>
              <w:t> </w:t>
            </w:r>
          </w:p>
          <w:p w14:paraId="706DCD9F" w14:textId="77777777" w:rsidR="008D11B7" w:rsidRPr="00D969D0" w:rsidRDefault="008D11B7" w:rsidP="006A016B">
            <w:pPr>
              <w:pStyle w:val="Subtitle"/>
              <w:jc w:val="left"/>
              <w:rPr>
                <w:rStyle w:val="normaltextrun"/>
                <w:rFonts w:asciiTheme="minorHAnsi" w:hAnsiTheme="minorHAnsi" w:cstheme="minorHAnsi"/>
              </w:rPr>
            </w:pPr>
          </w:p>
        </w:tc>
        <w:tc>
          <w:tcPr>
            <w:tcW w:w="8051" w:type="dxa"/>
          </w:tcPr>
          <w:p w14:paraId="653E91B2" w14:textId="77777777" w:rsidR="008D11B7" w:rsidRPr="00D969D0" w:rsidRDefault="008D11B7"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There is a lack of evidence available to convince the YJ system to use PA. If we build evidence/recognition of the benefits of using PA as a catalyst to reduce crime &amp; anti-social behaviour, then we can influence the youth justice system to utilise and invest in PA interventions, embedding PA as part of a package of support. This is because confidence in the effectiveness of PA as a catalyst to reducing crime &amp; anti-social behaviour in young people will be increased  </w:t>
            </w:r>
            <w:r w:rsidRPr="00D969D0">
              <w:rPr>
                <w:rStyle w:val="eop"/>
                <w:rFonts w:asciiTheme="minorHAnsi" w:hAnsiTheme="minorHAnsi" w:cstheme="minorHAnsi"/>
              </w:rPr>
              <w:t> </w:t>
            </w:r>
          </w:p>
          <w:p w14:paraId="3F762D7F" w14:textId="77777777" w:rsidR="008D11B7" w:rsidRPr="00D969D0" w:rsidRDefault="008D11B7" w:rsidP="00D969D0">
            <w:pPr>
              <w:rPr>
                <w:rStyle w:val="normaltextrun"/>
                <w:rFonts w:asciiTheme="minorHAnsi" w:eastAsiaTheme="majorEastAsia" w:hAnsiTheme="minorHAnsi" w:cstheme="minorHAnsi"/>
              </w:rPr>
            </w:pPr>
          </w:p>
        </w:tc>
      </w:tr>
      <w:tr w:rsidR="008D11B7" w:rsidRPr="00D969D0" w14:paraId="116C0DEE" w14:textId="77777777" w:rsidTr="00C1680F">
        <w:tc>
          <w:tcPr>
            <w:tcW w:w="2405" w:type="dxa"/>
          </w:tcPr>
          <w:p w14:paraId="67A40524" w14:textId="77777777" w:rsidR="008D11B7" w:rsidRPr="00D969D0" w:rsidRDefault="008D11B7" w:rsidP="006A016B">
            <w:pPr>
              <w:pStyle w:val="Subtitle"/>
              <w:jc w:val="left"/>
              <w:rPr>
                <w:rFonts w:asciiTheme="minorHAnsi" w:hAnsiTheme="minorHAnsi" w:cstheme="minorHAnsi"/>
              </w:rPr>
            </w:pPr>
            <w:r w:rsidRPr="00D969D0">
              <w:rPr>
                <w:rStyle w:val="normaltextrun"/>
                <w:rFonts w:asciiTheme="minorHAnsi" w:hAnsiTheme="minorHAnsi" w:cstheme="minorHAnsi"/>
              </w:rPr>
              <w:t>Youth Justice (2/2)</w:t>
            </w:r>
            <w:r w:rsidRPr="00D969D0">
              <w:rPr>
                <w:rStyle w:val="eop"/>
                <w:rFonts w:asciiTheme="minorHAnsi" w:hAnsiTheme="minorHAnsi" w:cstheme="minorHAnsi"/>
              </w:rPr>
              <w:t> </w:t>
            </w:r>
          </w:p>
          <w:p w14:paraId="3D821B90" w14:textId="77777777" w:rsidR="008D11B7" w:rsidRPr="00D969D0" w:rsidRDefault="008D11B7" w:rsidP="006A016B">
            <w:pPr>
              <w:pStyle w:val="Subtitle"/>
              <w:jc w:val="left"/>
              <w:rPr>
                <w:rStyle w:val="normaltextrun"/>
                <w:rFonts w:asciiTheme="minorHAnsi" w:hAnsiTheme="minorHAnsi" w:cstheme="minorHAnsi"/>
              </w:rPr>
            </w:pPr>
          </w:p>
        </w:tc>
        <w:tc>
          <w:tcPr>
            <w:tcW w:w="8051" w:type="dxa"/>
          </w:tcPr>
          <w:p w14:paraId="5F3DFDFC" w14:textId="77777777" w:rsidR="008D11B7" w:rsidRPr="00D969D0" w:rsidRDefault="008D11B7" w:rsidP="00D969D0">
            <w:pPr>
              <w:rPr>
                <w:rStyle w:val="normaltextrun"/>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We know that there is a relationship between crime &amp; anti-social behaviour and living in deprived areas and sport alone is not enough to engage young people. If we create an incentive to engage in positive </w:t>
            </w:r>
            <w:r w:rsidRPr="00D969D0">
              <w:rPr>
                <w:rStyle w:val="normaltextrun"/>
                <w:rFonts w:asciiTheme="minorHAnsi" w:eastAsiaTheme="majorEastAsia" w:hAnsiTheme="minorHAnsi" w:cstheme="minorHAnsi"/>
              </w:rPr>
              <w:lastRenderedPageBreak/>
              <w:t>behaviours, then we will increase PA and associated benefits in young people less likely to engage with traditional sport and PA opportunities. This is because peer to peer influence in a fun and social environment is key to engaging these young people. </w:t>
            </w:r>
            <w:r w:rsidRPr="00D969D0">
              <w:rPr>
                <w:rStyle w:val="eop"/>
                <w:rFonts w:asciiTheme="minorHAnsi" w:hAnsiTheme="minorHAnsi" w:cstheme="minorHAnsi"/>
              </w:rPr>
              <w:t> </w:t>
            </w:r>
          </w:p>
          <w:p w14:paraId="43684000" w14:textId="77777777" w:rsidR="008D11B7" w:rsidRPr="00D969D0" w:rsidRDefault="008D11B7" w:rsidP="00D969D0">
            <w:pPr>
              <w:rPr>
                <w:rStyle w:val="normaltextrun"/>
                <w:rFonts w:asciiTheme="minorHAnsi" w:eastAsiaTheme="majorEastAsia" w:hAnsiTheme="minorHAnsi" w:cstheme="minorHAnsi"/>
              </w:rPr>
            </w:pPr>
          </w:p>
        </w:tc>
      </w:tr>
      <w:tr w:rsidR="008D11B7" w:rsidRPr="00D969D0" w14:paraId="6D08DF91" w14:textId="77777777" w:rsidTr="00C1680F">
        <w:tc>
          <w:tcPr>
            <w:tcW w:w="2405" w:type="dxa"/>
          </w:tcPr>
          <w:p w14:paraId="4E389202" w14:textId="77777777" w:rsidR="008D11B7" w:rsidRPr="00D969D0" w:rsidRDefault="008D11B7" w:rsidP="006A016B">
            <w:pPr>
              <w:pStyle w:val="Subtitle"/>
              <w:jc w:val="left"/>
              <w:rPr>
                <w:rFonts w:asciiTheme="minorHAnsi" w:hAnsiTheme="minorHAnsi" w:cstheme="minorHAnsi"/>
              </w:rPr>
            </w:pPr>
            <w:r w:rsidRPr="00D969D0">
              <w:rPr>
                <w:rStyle w:val="normaltextrun"/>
                <w:rFonts w:asciiTheme="minorHAnsi" w:hAnsiTheme="minorHAnsi" w:cstheme="minorHAnsi"/>
              </w:rPr>
              <w:lastRenderedPageBreak/>
              <w:t>LDP Workforce (1/1)</w:t>
            </w:r>
            <w:r w:rsidRPr="00D969D0">
              <w:rPr>
                <w:rStyle w:val="eop"/>
                <w:rFonts w:asciiTheme="minorHAnsi" w:hAnsiTheme="minorHAnsi" w:cstheme="minorHAnsi"/>
              </w:rPr>
              <w:t> </w:t>
            </w:r>
          </w:p>
          <w:p w14:paraId="6DC49AC1" w14:textId="77777777" w:rsidR="008D11B7" w:rsidRPr="00D969D0" w:rsidRDefault="008D11B7" w:rsidP="006A016B">
            <w:pPr>
              <w:pStyle w:val="Subtitle"/>
              <w:jc w:val="left"/>
              <w:rPr>
                <w:rStyle w:val="normaltextrun"/>
                <w:rFonts w:asciiTheme="minorHAnsi" w:hAnsiTheme="minorHAnsi" w:cstheme="minorHAnsi"/>
              </w:rPr>
            </w:pPr>
          </w:p>
        </w:tc>
        <w:tc>
          <w:tcPr>
            <w:tcW w:w="8051" w:type="dxa"/>
          </w:tcPr>
          <w:p w14:paraId="374AA636" w14:textId="77777777" w:rsidR="008D11B7" w:rsidRPr="00D969D0" w:rsidRDefault="008D11B7"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The benefits of PA are well known but it is not currently embedded well in day-to-day practice. If we upskill the current workforce, ensuring we have the right people and the right skills, then they will have the confidence to use PA in day-to-day practice. This is because people will have the capability, </w:t>
            </w:r>
            <w:proofErr w:type="gramStart"/>
            <w:r w:rsidRPr="00D969D0">
              <w:rPr>
                <w:rStyle w:val="normaltextrun"/>
                <w:rFonts w:asciiTheme="minorHAnsi" w:eastAsiaTheme="majorEastAsia" w:hAnsiTheme="minorHAnsi" w:cstheme="minorHAnsi"/>
              </w:rPr>
              <w:t>opportunity</w:t>
            </w:r>
            <w:proofErr w:type="gramEnd"/>
            <w:r w:rsidRPr="00D969D0">
              <w:rPr>
                <w:rStyle w:val="normaltextrun"/>
                <w:rFonts w:asciiTheme="minorHAnsi" w:eastAsiaTheme="majorEastAsia" w:hAnsiTheme="minorHAnsi" w:cstheme="minorHAnsi"/>
              </w:rPr>
              <w:t xml:space="preserve"> and motivation to do so.</w:t>
            </w:r>
            <w:r w:rsidRPr="00D969D0">
              <w:rPr>
                <w:rStyle w:val="eop"/>
                <w:rFonts w:asciiTheme="minorHAnsi" w:hAnsiTheme="minorHAnsi" w:cstheme="minorHAnsi"/>
              </w:rPr>
              <w:t>  </w:t>
            </w:r>
          </w:p>
          <w:p w14:paraId="2A71DBC5" w14:textId="77777777" w:rsidR="008D11B7" w:rsidRPr="00D969D0" w:rsidRDefault="008D11B7" w:rsidP="00D969D0">
            <w:pPr>
              <w:rPr>
                <w:rStyle w:val="normaltextrun"/>
                <w:rFonts w:asciiTheme="minorHAnsi" w:eastAsiaTheme="majorEastAsia" w:hAnsiTheme="minorHAnsi" w:cstheme="minorHAnsi"/>
              </w:rPr>
            </w:pPr>
          </w:p>
        </w:tc>
      </w:tr>
    </w:tbl>
    <w:p w14:paraId="6B93B2AB" w14:textId="2D7AF6E0" w:rsidR="00C1680F" w:rsidRDefault="00C1680F" w:rsidP="00D969D0">
      <w:pPr>
        <w:pStyle w:val="Subtitle"/>
        <w:rPr>
          <w:rStyle w:val="normaltextrun"/>
          <w:rFonts w:asciiTheme="minorHAnsi" w:hAnsiTheme="minorHAnsi" w:cstheme="minorHAnsi"/>
        </w:rPr>
      </w:pPr>
    </w:p>
    <w:p w14:paraId="615DAD1D" w14:textId="257B0BCB" w:rsidR="002C2A38" w:rsidRDefault="002C2A38" w:rsidP="002C2A38">
      <w:pPr>
        <w:rPr>
          <w:b/>
          <w:bCs/>
          <w:color w:val="ED7D31" w:themeColor="accent2"/>
        </w:rPr>
      </w:pPr>
      <w:r w:rsidRPr="002C2A38">
        <w:rPr>
          <w:b/>
          <w:bCs/>
          <w:color w:val="ED7D31" w:themeColor="accent2"/>
        </w:rPr>
        <w:t xml:space="preserve">Testing </w:t>
      </w:r>
      <w:r w:rsidR="00916BF1">
        <w:rPr>
          <w:b/>
          <w:bCs/>
          <w:color w:val="ED7D31" w:themeColor="accent2"/>
        </w:rPr>
        <w:t>and Refining O</w:t>
      </w:r>
      <w:r w:rsidR="00664837">
        <w:rPr>
          <w:b/>
          <w:bCs/>
          <w:color w:val="ED7D31" w:themeColor="accent2"/>
        </w:rPr>
        <w:t xml:space="preserve">ur </w:t>
      </w:r>
      <w:r w:rsidR="00916BF1">
        <w:rPr>
          <w:b/>
          <w:bCs/>
          <w:color w:val="ED7D31" w:themeColor="accent2"/>
        </w:rPr>
        <w:t>Assumptions &amp; Beliefs</w:t>
      </w:r>
    </w:p>
    <w:p w14:paraId="04607D8A" w14:textId="39CECCB1" w:rsidR="002C2A38" w:rsidRPr="001A35AC" w:rsidRDefault="00D87022" w:rsidP="002C2A38">
      <w:pPr>
        <w:rPr>
          <w:rFonts w:asciiTheme="minorHAnsi" w:hAnsiTheme="minorHAnsi" w:cstheme="minorHAnsi"/>
        </w:rPr>
      </w:pPr>
      <w:r w:rsidRPr="001A35AC">
        <w:rPr>
          <w:rFonts w:asciiTheme="minorHAnsi" w:hAnsiTheme="minorHAnsi" w:cstheme="minorHAnsi"/>
        </w:rPr>
        <w:t xml:space="preserve">We have started to </w:t>
      </w:r>
      <w:r w:rsidR="00F66284">
        <w:rPr>
          <w:rFonts w:asciiTheme="minorHAnsi" w:hAnsiTheme="minorHAnsi" w:cstheme="minorHAnsi"/>
        </w:rPr>
        <w:t>gather data to test</w:t>
      </w:r>
      <w:r w:rsidRPr="001A35AC">
        <w:rPr>
          <w:rFonts w:asciiTheme="minorHAnsi" w:hAnsiTheme="minorHAnsi" w:cstheme="minorHAnsi"/>
        </w:rPr>
        <w:t xml:space="preserve"> some of our </w:t>
      </w:r>
      <w:r w:rsidR="00F111C7" w:rsidRPr="001A35AC">
        <w:rPr>
          <w:rFonts w:asciiTheme="minorHAnsi" w:hAnsiTheme="minorHAnsi" w:cstheme="minorHAnsi"/>
        </w:rPr>
        <w:t>assumptions and beliefs</w:t>
      </w:r>
      <w:r w:rsidR="001A35AC">
        <w:rPr>
          <w:rFonts w:asciiTheme="minorHAnsi" w:hAnsiTheme="minorHAnsi" w:cstheme="minorHAnsi"/>
        </w:rPr>
        <w:t xml:space="preserve">, focussing initially on </w:t>
      </w:r>
      <w:r w:rsidR="00761938">
        <w:rPr>
          <w:rFonts w:asciiTheme="minorHAnsi" w:hAnsiTheme="minorHAnsi" w:cstheme="minorHAnsi"/>
        </w:rPr>
        <w:t>gamification and place-based working.  We intend to use</w:t>
      </w:r>
      <w:r w:rsidR="00F111C7" w:rsidRPr="001A35AC">
        <w:rPr>
          <w:rFonts w:asciiTheme="minorHAnsi" w:hAnsiTheme="minorHAnsi" w:cstheme="minorHAnsi"/>
        </w:rPr>
        <w:t xml:space="preserve"> a range of methods </w:t>
      </w:r>
      <w:r w:rsidR="009604B9">
        <w:rPr>
          <w:rFonts w:asciiTheme="minorHAnsi" w:hAnsiTheme="minorHAnsi" w:cstheme="minorHAnsi"/>
        </w:rPr>
        <w:t xml:space="preserve">to do this </w:t>
      </w:r>
      <w:r w:rsidR="00F111C7" w:rsidRPr="001A35AC">
        <w:rPr>
          <w:rFonts w:asciiTheme="minorHAnsi" w:hAnsiTheme="minorHAnsi" w:cstheme="minorHAnsi"/>
        </w:rPr>
        <w:t xml:space="preserve">including analysing project data, secondary research, </w:t>
      </w:r>
      <w:r w:rsidR="00761938">
        <w:rPr>
          <w:rFonts w:asciiTheme="minorHAnsi" w:hAnsiTheme="minorHAnsi" w:cstheme="minorHAnsi"/>
        </w:rPr>
        <w:t xml:space="preserve">documentary analysis, </w:t>
      </w:r>
      <w:r w:rsidR="00F111C7" w:rsidRPr="001A35AC">
        <w:rPr>
          <w:rFonts w:asciiTheme="minorHAnsi" w:hAnsiTheme="minorHAnsi" w:cstheme="minorHAnsi"/>
        </w:rPr>
        <w:t xml:space="preserve">community engagement, stakeholder interviews and </w:t>
      </w:r>
      <w:r w:rsidR="001A35AC" w:rsidRPr="001A35AC">
        <w:rPr>
          <w:rFonts w:asciiTheme="minorHAnsi" w:hAnsiTheme="minorHAnsi" w:cstheme="minorHAnsi"/>
        </w:rPr>
        <w:t xml:space="preserve">staff reflection sessions.  </w:t>
      </w:r>
    </w:p>
    <w:p w14:paraId="2CE6B126" w14:textId="25A3A2EA" w:rsidR="00787A3D" w:rsidRDefault="009604B9" w:rsidP="002C2A38">
      <w:pPr>
        <w:rPr>
          <w:rFonts w:asciiTheme="minorHAnsi" w:hAnsiTheme="minorHAnsi" w:cstheme="minorHAnsi"/>
        </w:rPr>
      </w:pPr>
      <w:r w:rsidRPr="009604B9">
        <w:rPr>
          <w:rFonts w:asciiTheme="minorHAnsi" w:hAnsiTheme="minorHAnsi" w:cstheme="minorHAnsi"/>
        </w:rPr>
        <w:t>Following this, we</w:t>
      </w:r>
      <w:r w:rsidR="00916BF1" w:rsidRPr="009604B9">
        <w:rPr>
          <w:rFonts w:asciiTheme="minorHAnsi" w:hAnsiTheme="minorHAnsi" w:cstheme="minorHAnsi"/>
        </w:rPr>
        <w:t xml:space="preserve"> will be </w:t>
      </w:r>
      <w:r w:rsidR="00867CB0">
        <w:rPr>
          <w:rFonts w:asciiTheme="minorHAnsi" w:hAnsiTheme="minorHAnsi" w:cstheme="minorHAnsi"/>
        </w:rPr>
        <w:t xml:space="preserve">able </w:t>
      </w:r>
      <w:r w:rsidR="00916BF1" w:rsidRPr="009604B9">
        <w:rPr>
          <w:rFonts w:asciiTheme="minorHAnsi" w:hAnsiTheme="minorHAnsi" w:cstheme="minorHAnsi"/>
        </w:rPr>
        <w:t xml:space="preserve">to start using the data we have gathered to </w:t>
      </w:r>
      <w:r w:rsidR="0091109B">
        <w:rPr>
          <w:rFonts w:asciiTheme="minorHAnsi" w:hAnsiTheme="minorHAnsi" w:cstheme="minorHAnsi"/>
        </w:rPr>
        <w:t>support or oppose</w:t>
      </w:r>
      <w:r w:rsidR="0009389E">
        <w:rPr>
          <w:rFonts w:asciiTheme="minorHAnsi" w:hAnsiTheme="minorHAnsi" w:cstheme="minorHAnsi"/>
        </w:rPr>
        <w:t xml:space="preserve"> </w:t>
      </w:r>
      <w:r w:rsidR="00916BF1" w:rsidRPr="009604B9">
        <w:rPr>
          <w:rFonts w:asciiTheme="minorHAnsi" w:hAnsiTheme="minorHAnsi" w:cstheme="minorHAnsi"/>
        </w:rPr>
        <w:t>our assumptions and beliefs</w:t>
      </w:r>
      <w:r w:rsidR="00054EDC">
        <w:rPr>
          <w:rFonts w:asciiTheme="minorHAnsi" w:hAnsiTheme="minorHAnsi" w:cstheme="minorHAnsi"/>
        </w:rPr>
        <w:t xml:space="preserve"> so that </w:t>
      </w:r>
      <w:r w:rsidR="00767B04">
        <w:rPr>
          <w:rFonts w:asciiTheme="minorHAnsi" w:hAnsiTheme="minorHAnsi" w:cstheme="minorHAnsi"/>
        </w:rPr>
        <w:t xml:space="preserve">we can refine them.  </w:t>
      </w:r>
    </w:p>
    <w:p w14:paraId="0F4488DB" w14:textId="1643C425" w:rsidR="00664837" w:rsidRDefault="00865E18" w:rsidP="002C2A38">
      <w:pPr>
        <w:rPr>
          <w:rFonts w:asciiTheme="minorHAnsi" w:hAnsiTheme="minorHAnsi" w:cstheme="minorHAnsi"/>
          <w:b/>
          <w:bCs/>
          <w:color w:val="ED7D31" w:themeColor="accent2"/>
          <w:sz w:val="26"/>
          <w:szCs w:val="26"/>
        </w:rPr>
      </w:pPr>
      <w:r>
        <w:rPr>
          <w:noProof/>
        </w:rPr>
        <w:drawing>
          <wp:inline distT="0" distB="0" distL="0" distR="0" wp14:anchorId="40C886EC" wp14:editId="33809A83">
            <wp:extent cx="6645910" cy="12630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263015"/>
                    </a:xfrm>
                    <a:prstGeom prst="rect">
                      <a:avLst/>
                    </a:prstGeom>
                  </pic:spPr>
                </pic:pic>
              </a:graphicData>
            </a:graphic>
          </wp:inline>
        </w:drawing>
      </w:r>
    </w:p>
    <w:p w14:paraId="0CE2BB95" w14:textId="311D8C8F" w:rsidR="00114F08" w:rsidRPr="00865E18" w:rsidRDefault="003008D2" w:rsidP="00865E18">
      <w:pPr>
        <w:spacing w:line="259" w:lineRule="auto"/>
        <w:jc w:val="left"/>
        <w:rPr>
          <w:rFonts w:asciiTheme="minorHAnsi" w:hAnsiTheme="minorHAnsi" w:cstheme="minorHAnsi"/>
          <w:b/>
          <w:bCs/>
          <w:color w:val="ED7D31" w:themeColor="accent2"/>
          <w:sz w:val="32"/>
          <w:szCs w:val="32"/>
        </w:rPr>
      </w:pPr>
      <w:r>
        <w:rPr>
          <w:rFonts w:asciiTheme="minorHAnsi" w:hAnsiTheme="minorHAnsi" w:cstheme="minorHAnsi"/>
          <w:b/>
          <w:bCs/>
        </w:rPr>
        <w:br w:type="page"/>
      </w:r>
      <w:bookmarkStart w:id="6" w:name="_Toc116493825"/>
      <w:r w:rsidR="008E09B3" w:rsidRPr="00865E18">
        <w:rPr>
          <w:rFonts w:asciiTheme="minorHAnsi" w:hAnsiTheme="minorHAnsi" w:cstheme="minorHAnsi"/>
          <w:b/>
          <w:bCs/>
          <w:color w:val="ED7D31" w:themeColor="accent2"/>
          <w:sz w:val="32"/>
          <w:szCs w:val="32"/>
        </w:rPr>
        <w:lastRenderedPageBreak/>
        <w:t>Gamification</w:t>
      </w:r>
      <w:bookmarkEnd w:id="6"/>
    </w:p>
    <w:p w14:paraId="714304FD" w14:textId="77777777" w:rsidR="00114F08" w:rsidRPr="00B10C83" w:rsidRDefault="00114F08" w:rsidP="00D969D0">
      <w:pPr>
        <w:pStyle w:val="Heading3"/>
        <w:rPr>
          <w:rFonts w:asciiTheme="minorHAnsi" w:hAnsiTheme="minorHAnsi" w:cstheme="minorHAnsi"/>
          <w:b/>
          <w:bCs/>
        </w:rPr>
      </w:pPr>
      <w:bookmarkStart w:id="7" w:name="_Toc116493826"/>
      <w:r w:rsidRPr="00B10C83">
        <w:rPr>
          <w:rFonts w:asciiTheme="minorHAnsi" w:hAnsiTheme="minorHAnsi" w:cstheme="minorHAnsi"/>
          <w:b/>
          <w:bCs/>
        </w:rPr>
        <w:t>What is Gamification?</w:t>
      </w:r>
      <w:bookmarkEnd w:id="7"/>
    </w:p>
    <w:p w14:paraId="33235127" w14:textId="259260B3" w:rsidR="00114F08" w:rsidRPr="00D969D0" w:rsidRDefault="00114F08" w:rsidP="00D969D0">
      <w:pPr>
        <w:rPr>
          <w:rFonts w:asciiTheme="minorHAnsi" w:hAnsiTheme="minorHAnsi" w:cstheme="minorHAnsi"/>
        </w:rPr>
      </w:pPr>
      <w:r w:rsidRPr="001D257B">
        <w:rPr>
          <w:rFonts w:asciiTheme="minorHAnsi" w:hAnsiTheme="minorHAnsi" w:cstheme="minorHAnsi"/>
        </w:rPr>
        <w:t>Gamification seeks to gamify physical activity to provide an incentive for individuals</w:t>
      </w:r>
      <w:r w:rsidR="001D257B" w:rsidRPr="001D257B">
        <w:rPr>
          <w:rFonts w:asciiTheme="minorHAnsi" w:hAnsiTheme="minorHAnsi" w:cstheme="minorHAnsi"/>
        </w:rPr>
        <w:t xml:space="preserve">, </w:t>
      </w:r>
      <w:proofErr w:type="gramStart"/>
      <w:r w:rsidR="001D257B" w:rsidRPr="001D257B">
        <w:rPr>
          <w:rFonts w:asciiTheme="minorHAnsi" w:hAnsiTheme="minorHAnsi" w:cstheme="minorHAnsi"/>
        </w:rPr>
        <w:t>families</w:t>
      </w:r>
      <w:proofErr w:type="gramEnd"/>
      <w:r w:rsidR="001D257B" w:rsidRPr="001D257B">
        <w:rPr>
          <w:rFonts w:asciiTheme="minorHAnsi" w:hAnsiTheme="minorHAnsi" w:cstheme="minorHAnsi"/>
        </w:rPr>
        <w:t xml:space="preserve"> and friendship groups</w:t>
      </w:r>
      <w:r w:rsidRPr="001D257B">
        <w:rPr>
          <w:rFonts w:asciiTheme="minorHAnsi" w:hAnsiTheme="minorHAnsi" w:cstheme="minorHAnsi"/>
        </w:rPr>
        <w:t xml:space="preserve"> to reduce their physical inactivity. This concept has grown in popularity in recent </w:t>
      </w:r>
      <w:r w:rsidRPr="00D969D0">
        <w:rPr>
          <w:rFonts w:asciiTheme="minorHAnsi" w:hAnsiTheme="minorHAnsi" w:cstheme="minorHAnsi"/>
        </w:rPr>
        <w:t>years, with many people being familiar with the app-based game, Pokémon Go.</w:t>
      </w:r>
    </w:p>
    <w:p w14:paraId="10619CA7" w14:textId="77777777" w:rsidR="00EA056F" w:rsidRDefault="00EA056F" w:rsidP="00D969D0">
      <w:pPr>
        <w:rPr>
          <w:rFonts w:asciiTheme="minorHAnsi" w:hAnsiTheme="minorHAnsi" w:cstheme="minorHAnsi"/>
          <w:b/>
          <w:bCs/>
          <w:color w:val="ED7D31" w:themeColor="accent2"/>
          <w:sz w:val="26"/>
          <w:szCs w:val="26"/>
        </w:rPr>
      </w:pPr>
    </w:p>
    <w:p w14:paraId="11D3DB15" w14:textId="6B394D91" w:rsidR="006B4D0A" w:rsidRPr="00B10C83" w:rsidRDefault="006B4D0A" w:rsidP="00D969D0">
      <w:pPr>
        <w:rPr>
          <w:rFonts w:asciiTheme="minorHAnsi" w:hAnsiTheme="minorHAnsi" w:cstheme="minorHAnsi"/>
          <w:b/>
          <w:bCs/>
          <w:color w:val="ED7D31" w:themeColor="accent2"/>
          <w:sz w:val="26"/>
          <w:szCs w:val="26"/>
        </w:rPr>
      </w:pPr>
      <w:r w:rsidRPr="00B10C83">
        <w:rPr>
          <w:rFonts w:asciiTheme="minorHAnsi" w:hAnsiTheme="minorHAnsi" w:cstheme="minorHAnsi"/>
          <w:b/>
          <w:bCs/>
          <w:color w:val="ED7D31" w:themeColor="accent2"/>
          <w:sz w:val="26"/>
          <w:szCs w:val="26"/>
        </w:rPr>
        <w:t>Gamification in Essex</w:t>
      </w:r>
    </w:p>
    <w:p w14:paraId="6CED06BA" w14:textId="486CC8FC" w:rsidR="00114F08" w:rsidRDefault="00114F08" w:rsidP="00D969D0">
      <w:pPr>
        <w:rPr>
          <w:rFonts w:asciiTheme="minorHAnsi" w:hAnsiTheme="minorHAnsi" w:cstheme="minorHAnsi"/>
        </w:rPr>
      </w:pPr>
      <w:r w:rsidRPr="00D969D0">
        <w:rPr>
          <w:rFonts w:asciiTheme="minorHAnsi" w:hAnsiTheme="minorHAnsi" w:cstheme="minorHAnsi"/>
        </w:rPr>
        <w:t xml:space="preserve">Currently, the Essex LDP is primarily working with two partners to deliver gamification initiatives, </w:t>
      </w:r>
      <w:hyperlink r:id="rId31">
        <w:r w:rsidRPr="00D969D0">
          <w:rPr>
            <w:rStyle w:val="Hyperlink"/>
            <w:rFonts w:asciiTheme="minorHAnsi" w:hAnsiTheme="minorHAnsi" w:cstheme="minorHAnsi"/>
          </w:rPr>
          <w:t>Beat the Street</w:t>
        </w:r>
      </w:hyperlink>
      <w:r w:rsidRPr="00D969D0">
        <w:rPr>
          <w:rFonts w:asciiTheme="minorHAnsi" w:hAnsiTheme="minorHAnsi" w:cstheme="minorHAnsi"/>
        </w:rPr>
        <w:t xml:space="preserve"> (BTS) &amp; </w:t>
      </w:r>
      <w:hyperlink r:id="rId32">
        <w:r w:rsidRPr="00D969D0">
          <w:rPr>
            <w:rStyle w:val="Hyperlink"/>
            <w:rFonts w:asciiTheme="minorHAnsi" w:hAnsiTheme="minorHAnsi" w:cstheme="minorHAnsi"/>
          </w:rPr>
          <w:t>Street Tag</w:t>
        </w:r>
      </w:hyperlink>
      <w:r w:rsidRPr="00D969D0">
        <w:rPr>
          <w:rFonts w:asciiTheme="minorHAnsi" w:hAnsiTheme="minorHAnsi" w:cstheme="minorHAnsi"/>
        </w:rPr>
        <w:t xml:space="preserve"> (ST). Both games look to turn towns and the local areas into a giant game, where people earn points through walking, </w:t>
      </w:r>
      <w:proofErr w:type="gramStart"/>
      <w:r w:rsidRPr="00D969D0">
        <w:rPr>
          <w:rFonts w:asciiTheme="minorHAnsi" w:hAnsiTheme="minorHAnsi" w:cstheme="minorHAnsi"/>
        </w:rPr>
        <w:t>running</w:t>
      </w:r>
      <w:proofErr w:type="gramEnd"/>
      <w:r w:rsidRPr="00D969D0">
        <w:rPr>
          <w:rFonts w:asciiTheme="minorHAnsi" w:hAnsiTheme="minorHAnsi" w:cstheme="minorHAnsi"/>
        </w:rPr>
        <w:t xml:space="preserve"> and cycling. These points then contribute towards leader boards with individuals able to join and contribute to teams, for example their school. Those high up on the leader boards can then win prizes, such as vouchers to spend, which act as an incentive to participate. The intention of both games is to promote individuals being more physically active in their local </w:t>
      </w:r>
      <w:r w:rsidRPr="006A7536">
        <w:rPr>
          <w:rFonts w:asciiTheme="minorHAnsi" w:hAnsiTheme="minorHAnsi" w:cstheme="minorHAnsi"/>
        </w:rPr>
        <w:t>area</w:t>
      </w:r>
      <w:r w:rsidR="003B04BF" w:rsidRPr="006A7536">
        <w:rPr>
          <w:rFonts w:asciiTheme="minorHAnsi" w:hAnsiTheme="minorHAnsi" w:cstheme="minorHAnsi"/>
        </w:rPr>
        <w:t xml:space="preserve"> and increase community cohesion.</w:t>
      </w:r>
    </w:p>
    <w:p w14:paraId="6711E291" w14:textId="77777777" w:rsidR="006D6D97" w:rsidRPr="006D6D97" w:rsidRDefault="006D6D97" w:rsidP="006D6D97">
      <w:pPr>
        <w:rPr>
          <w:rFonts w:asciiTheme="minorHAnsi" w:hAnsiTheme="minorHAnsi" w:cstheme="minorHAnsi"/>
          <w:b/>
          <w:bCs/>
          <w:color w:val="44546A" w:themeColor="text2"/>
        </w:rPr>
      </w:pPr>
      <w:r w:rsidRPr="006D6D97">
        <w:rPr>
          <w:rFonts w:asciiTheme="minorHAnsi" w:hAnsiTheme="minorHAnsi" w:cstheme="minorHAnsi"/>
          <w:b/>
          <w:bCs/>
          <w:color w:val="44546A" w:themeColor="text2"/>
        </w:rPr>
        <w:t>Street Tag</w:t>
      </w:r>
    </w:p>
    <w:p w14:paraId="342DB050" w14:textId="3A3B2E94" w:rsidR="006D6D97" w:rsidRPr="006D6D97" w:rsidRDefault="00C863CC" w:rsidP="006D6D97">
      <w:pPr>
        <w:rPr>
          <w:rFonts w:asciiTheme="minorHAnsi" w:hAnsiTheme="minorHAnsi" w:cstheme="minorHAnsi"/>
        </w:rPr>
      </w:pPr>
      <w:r w:rsidRPr="00C863CC">
        <w:rPr>
          <w:rFonts w:asciiTheme="minorHAnsi" w:hAnsiTheme="minorHAnsi" w:cstheme="minorHAnsi"/>
        </w:rPr>
        <w:t xml:space="preserve">Street Tag is a private limited company who have produced </w:t>
      </w:r>
      <w:r w:rsidR="006D6D97" w:rsidRPr="00C863CC">
        <w:rPr>
          <w:rFonts w:asciiTheme="minorHAnsi" w:hAnsiTheme="minorHAnsi" w:cstheme="minorHAnsi"/>
        </w:rPr>
        <w:t xml:space="preserve">a </w:t>
      </w:r>
      <w:r w:rsidR="006D6D97" w:rsidRPr="006D6D97">
        <w:rPr>
          <w:rFonts w:asciiTheme="minorHAnsi" w:hAnsiTheme="minorHAnsi" w:cstheme="minorHAnsi"/>
        </w:rPr>
        <w:t xml:space="preserve">mobile app-based game, where individuals collect virtual tags within the local area using their </w:t>
      </w:r>
      <w:r w:rsidR="004F78A6">
        <w:rPr>
          <w:rFonts w:asciiTheme="minorHAnsi" w:hAnsiTheme="minorHAnsi" w:cstheme="minorHAnsi"/>
        </w:rPr>
        <w:t xml:space="preserve">smart </w:t>
      </w:r>
      <w:r w:rsidR="006D6D97" w:rsidRPr="006D6D97">
        <w:rPr>
          <w:rFonts w:asciiTheme="minorHAnsi" w:hAnsiTheme="minorHAnsi" w:cstheme="minorHAnsi"/>
        </w:rPr>
        <w:t xml:space="preserve">phone. Tags are collected by visiting the area near which they are located, then this along with steps completed are converted into points. </w:t>
      </w:r>
    </w:p>
    <w:p w14:paraId="269FF3E4" w14:textId="13C9CECB" w:rsidR="006D6D97" w:rsidRPr="006D6D97" w:rsidRDefault="006D6D97" w:rsidP="006D6D97">
      <w:pPr>
        <w:rPr>
          <w:rFonts w:asciiTheme="minorHAnsi" w:hAnsiTheme="minorHAnsi" w:cstheme="minorHAnsi"/>
        </w:rPr>
      </w:pPr>
      <w:r w:rsidRPr="006D6D97">
        <w:rPr>
          <w:rFonts w:asciiTheme="minorHAnsi" w:hAnsiTheme="minorHAnsi" w:cstheme="minorHAnsi"/>
        </w:rPr>
        <w:t>Street Tag’s partnership with the Essex LDP started with an investment being made for a game in Basildon in 2020 and this has since been replicated in Colchester, Clacton</w:t>
      </w:r>
      <w:r w:rsidR="00D032B3">
        <w:rPr>
          <w:rFonts w:asciiTheme="minorHAnsi" w:hAnsiTheme="minorHAnsi" w:cstheme="minorHAnsi"/>
        </w:rPr>
        <w:t>,</w:t>
      </w:r>
      <w:r w:rsidRPr="006D6D97">
        <w:rPr>
          <w:rFonts w:asciiTheme="minorHAnsi" w:hAnsiTheme="minorHAnsi" w:cstheme="minorHAnsi"/>
        </w:rPr>
        <w:t xml:space="preserve"> Harwich &amp; </w:t>
      </w:r>
      <w:proofErr w:type="spellStart"/>
      <w:r w:rsidRPr="006D6D97">
        <w:rPr>
          <w:rFonts w:asciiTheme="minorHAnsi" w:hAnsiTheme="minorHAnsi" w:cstheme="minorHAnsi"/>
        </w:rPr>
        <w:t>Dovercourt</w:t>
      </w:r>
      <w:proofErr w:type="spellEnd"/>
      <w:r w:rsidR="00D032B3">
        <w:rPr>
          <w:rFonts w:asciiTheme="minorHAnsi" w:hAnsiTheme="minorHAnsi" w:cstheme="minorHAnsi"/>
        </w:rPr>
        <w:t xml:space="preserve"> and Walton-on-the-</w:t>
      </w:r>
      <w:proofErr w:type="spellStart"/>
      <w:r w:rsidR="00D032B3">
        <w:rPr>
          <w:rFonts w:asciiTheme="minorHAnsi" w:hAnsiTheme="minorHAnsi" w:cstheme="minorHAnsi"/>
        </w:rPr>
        <w:t>Naze</w:t>
      </w:r>
      <w:proofErr w:type="spellEnd"/>
      <w:r w:rsidRPr="006D6D97">
        <w:rPr>
          <w:rFonts w:asciiTheme="minorHAnsi" w:hAnsiTheme="minorHAnsi" w:cstheme="minorHAnsi"/>
        </w:rPr>
        <w:t xml:space="preserve">.  With leader boards for the community, schools, </w:t>
      </w:r>
      <w:proofErr w:type="gramStart"/>
      <w:r w:rsidRPr="006D6D97">
        <w:rPr>
          <w:rFonts w:asciiTheme="minorHAnsi" w:hAnsiTheme="minorHAnsi" w:cstheme="minorHAnsi"/>
        </w:rPr>
        <w:t>workplaces</w:t>
      </w:r>
      <w:proofErr w:type="gramEnd"/>
      <w:r w:rsidRPr="006D6D97">
        <w:rPr>
          <w:rFonts w:asciiTheme="minorHAnsi" w:hAnsiTheme="minorHAnsi" w:cstheme="minorHAnsi"/>
        </w:rPr>
        <w:t xml:space="preserve"> and care homes, we have seen 4,486 people taking part, travelling a total of 1,337,093 miles.</w:t>
      </w:r>
      <w:r>
        <w:rPr>
          <w:rFonts w:asciiTheme="minorHAnsi" w:hAnsiTheme="minorHAnsi" w:cstheme="minorHAnsi"/>
        </w:rPr>
        <w:t xml:space="preserve">  </w:t>
      </w:r>
      <w:r w:rsidR="001937AF">
        <w:rPr>
          <w:rFonts w:asciiTheme="minorHAnsi" w:hAnsiTheme="minorHAnsi" w:cstheme="minorHAnsi"/>
        </w:rPr>
        <w:t>Within the Basildon game, o</w:t>
      </w:r>
      <w:r w:rsidRPr="006D6D97">
        <w:rPr>
          <w:rFonts w:asciiTheme="minorHAnsi" w:hAnsiTheme="minorHAnsi" w:cstheme="minorHAnsi"/>
        </w:rPr>
        <w:t>f those players who provided a valid postcode at registration (428), 52% live in areas of high deprivation (IMD 1-4).</w:t>
      </w:r>
    </w:p>
    <w:p w14:paraId="615C490B" w14:textId="147B8BFA" w:rsidR="006D6D97" w:rsidRPr="006D6D97" w:rsidRDefault="006D6D97" w:rsidP="006D6D97">
      <w:pPr>
        <w:rPr>
          <w:rFonts w:asciiTheme="minorHAnsi" w:hAnsiTheme="minorHAnsi" w:cstheme="minorHAnsi"/>
        </w:rPr>
      </w:pPr>
      <w:r w:rsidRPr="006D6D97">
        <w:rPr>
          <w:rFonts w:asciiTheme="minorHAnsi" w:hAnsiTheme="minorHAnsi" w:cstheme="minorHAnsi"/>
        </w:rPr>
        <w:t xml:space="preserve">Further investment in Street Tag has recently been agreed by the Essex LDP and North Essex CCG to recruit a Street Tag Coordinator for Colchester.  This person will seek to increase participation and </w:t>
      </w:r>
      <w:r w:rsidRPr="006D6D97">
        <w:rPr>
          <w:rFonts w:asciiTheme="minorHAnsi" w:hAnsiTheme="minorHAnsi" w:cstheme="minorHAnsi"/>
        </w:rPr>
        <w:lastRenderedPageBreak/>
        <w:t>engagement levels of Street Tag across the 4 existing Colchester leader boards as well as launching a new Secondary School leader board and trialling new technology in care homes.</w:t>
      </w:r>
    </w:p>
    <w:p w14:paraId="4218476D" w14:textId="77777777" w:rsidR="00B553EF" w:rsidRPr="00B553EF" w:rsidRDefault="00B553EF" w:rsidP="00B553EF">
      <w:pPr>
        <w:rPr>
          <w:rFonts w:asciiTheme="minorHAnsi" w:hAnsiTheme="minorHAnsi" w:cstheme="minorHAnsi"/>
          <w:b/>
          <w:bCs/>
          <w:color w:val="44546A" w:themeColor="text2"/>
        </w:rPr>
      </w:pPr>
      <w:r w:rsidRPr="00B553EF">
        <w:rPr>
          <w:rFonts w:asciiTheme="minorHAnsi" w:hAnsiTheme="minorHAnsi" w:cstheme="minorHAnsi"/>
          <w:b/>
          <w:bCs/>
          <w:color w:val="44546A" w:themeColor="text2"/>
        </w:rPr>
        <w:t>Beat the Street</w:t>
      </w:r>
    </w:p>
    <w:p w14:paraId="14E743F5" w14:textId="2321D6BA" w:rsidR="00B553EF" w:rsidRPr="00B553EF" w:rsidRDefault="003D2953" w:rsidP="00B553EF">
      <w:pPr>
        <w:rPr>
          <w:rFonts w:asciiTheme="minorHAnsi" w:hAnsiTheme="minorHAnsi" w:cstheme="minorHAnsi"/>
        </w:rPr>
      </w:pPr>
      <w:r w:rsidRPr="003D2953">
        <w:rPr>
          <w:rFonts w:asciiTheme="minorHAnsi" w:hAnsiTheme="minorHAnsi" w:cstheme="minorHAnsi"/>
        </w:rPr>
        <w:t>Intelligent Health is a private limited company that own the Beat the Street game.</w:t>
      </w:r>
      <w:r>
        <w:rPr>
          <w:rFonts w:asciiTheme="minorHAnsi" w:hAnsiTheme="minorHAnsi" w:cstheme="minorHAnsi"/>
        </w:rPr>
        <w:t xml:space="preserve"> </w:t>
      </w:r>
      <w:r w:rsidRPr="003D2953">
        <w:rPr>
          <w:rFonts w:asciiTheme="minorHAnsi" w:hAnsiTheme="minorHAnsi" w:cstheme="minorHAnsi"/>
        </w:rPr>
        <w:t xml:space="preserve"> </w:t>
      </w:r>
      <w:r w:rsidR="00B553EF" w:rsidRPr="003D2953">
        <w:rPr>
          <w:rFonts w:asciiTheme="minorHAnsi" w:hAnsiTheme="minorHAnsi" w:cstheme="minorHAnsi"/>
        </w:rPr>
        <w:t xml:space="preserve">In Beat the Street, </w:t>
      </w:r>
      <w:r w:rsidR="00B553EF" w:rsidRPr="00B553EF">
        <w:rPr>
          <w:rFonts w:asciiTheme="minorHAnsi" w:hAnsiTheme="minorHAnsi" w:cstheme="minorHAnsi"/>
        </w:rPr>
        <w:t>players collect points by tapping on “beat boxes” which are placed physically around the local area and can simply be tapped with a card.</w:t>
      </w:r>
      <w:r w:rsidR="00B553EF">
        <w:rPr>
          <w:rFonts w:asciiTheme="minorHAnsi" w:hAnsiTheme="minorHAnsi" w:cstheme="minorHAnsi"/>
        </w:rPr>
        <w:t xml:space="preserve"> </w:t>
      </w:r>
      <w:r w:rsidR="00072FEE">
        <w:rPr>
          <w:rFonts w:asciiTheme="minorHAnsi" w:hAnsiTheme="minorHAnsi" w:cstheme="minorHAnsi"/>
        </w:rPr>
        <w:t>The Essex LDP has funded</w:t>
      </w:r>
      <w:r w:rsidR="00B553EF" w:rsidRPr="00B553EF">
        <w:rPr>
          <w:rFonts w:asciiTheme="minorHAnsi" w:hAnsiTheme="minorHAnsi" w:cstheme="minorHAnsi"/>
        </w:rPr>
        <w:t xml:space="preserve"> two Beat the Street games in Tendring; the first in Harwich &amp; </w:t>
      </w:r>
      <w:proofErr w:type="spellStart"/>
      <w:r w:rsidR="00B553EF" w:rsidRPr="00B553EF">
        <w:rPr>
          <w:rFonts w:asciiTheme="minorHAnsi" w:hAnsiTheme="minorHAnsi" w:cstheme="minorHAnsi"/>
        </w:rPr>
        <w:t>Dovercourt</w:t>
      </w:r>
      <w:proofErr w:type="spellEnd"/>
      <w:r w:rsidR="00B553EF" w:rsidRPr="00B553EF">
        <w:rPr>
          <w:rFonts w:asciiTheme="minorHAnsi" w:hAnsiTheme="minorHAnsi" w:cstheme="minorHAnsi"/>
        </w:rPr>
        <w:t xml:space="preserve"> and the second in Clacton &amp; Jaywick.  </w:t>
      </w:r>
    </w:p>
    <w:p w14:paraId="0726C1B5" w14:textId="3C186968" w:rsidR="00B553EF" w:rsidRPr="00B553EF" w:rsidRDefault="00B553EF" w:rsidP="00B553EF">
      <w:pPr>
        <w:rPr>
          <w:rFonts w:asciiTheme="minorHAnsi" w:hAnsiTheme="minorHAnsi" w:cstheme="minorHAnsi"/>
        </w:rPr>
      </w:pPr>
      <w:r w:rsidRPr="00B553EF">
        <w:rPr>
          <w:rFonts w:asciiTheme="minorHAnsi" w:hAnsiTheme="minorHAnsi" w:cstheme="minorHAnsi"/>
        </w:rPr>
        <w:t xml:space="preserve">The </w:t>
      </w:r>
      <w:r w:rsidRPr="00072FEE">
        <w:rPr>
          <w:rFonts w:asciiTheme="minorHAnsi" w:hAnsiTheme="minorHAnsi" w:cstheme="minorHAnsi"/>
        </w:rPr>
        <w:t xml:space="preserve">game in Harwich &amp; </w:t>
      </w:r>
      <w:proofErr w:type="spellStart"/>
      <w:r w:rsidRPr="00072FEE">
        <w:rPr>
          <w:rFonts w:asciiTheme="minorHAnsi" w:hAnsiTheme="minorHAnsi" w:cstheme="minorHAnsi"/>
        </w:rPr>
        <w:t>Dovercourt</w:t>
      </w:r>
      <w:proofErr w:type="spellEnd"/>
      <w:r w:rsidRPr="00072FEE">
        <w:rPr>
          <w:rFonts w:asciiTheme="minorHAnsi" w:hAnsiTheme="minorHAnsi" w:cstheme="minorHAnsi"/>
        </w:rPr>
        <w:t xml:space="preserve"> engaged 2,817 players, with 35,166 miles travelled</w:t>
      </w:r>
      <w:r w:rsidR="00072FEE" w:rsidRPr="00072FEE">
        <w:rPr>
          <w:rFonts w:asciiTheme="minorHAnsi" w:hAnsiTheme="minorHAnsi" w:cstheme="minorHAnsi"/>
        </w:rPr>
        <w:t xml:space="preserve"> over the five</w:t>
      </w:r>
      <w:r w:rsidR="0092395A">
        <w:rPr>
          <w:rFonts w:asciiTheme="minorHAnsi" w:hAnsiTheme="minorHAnsi" w:cstheme="minorHAnsi"/>
        </w:rPr>
        <w:t>-</w:t>
      </w:r>
      <w:r w:rsidR="00072FEE" w:rsidRPr="00072FEE">
        <w:rPr>
          <w:rFonts w:asciiTheme="minorHAnsi" w:hAnsiTheme="minorHAnsi" w:cstheme="minorHAnsi"/>
        </w:rPr>
        <w:t>week game phase</w:t>
      </w:r>
      <w:r w:rsidRPr="00072FEE">
        <w:rPr>
          <w:rFonts w:asciiTheme="minorHAnsi" w:hAnsiTheme="minorHAnsi" w:cstheme="minorHAnsi"/>
        </w:rPr>
        <w:t xml:space="preserve">. </w:t>
      </w:r>
      <w:r w:rsidRPr="00B553EF">
        <w:rPr>
          <w:rFonts w:asciiTheme="minorHAnsi" w:hAnsiTheme="minorHAnsi" w:cstheme="minorHAnsi"/>
        </w:rPr>
        <w:t xml:space="preserve">As a result of playing, 57% of inactive adults became active and 49% of less active children became active. </w:t>
      </w:r>
    </w:p>
    <w:p w14:paraId="691A2700" w14:textId="77777777" w:rsidR="00EA056F" w:rsidRDefault="00B553EF" w:rsidP="00B553EF">
      <w:pPr>
        <w:rPr>
          <w:rFonts w:asciiTheme="minorHAnsi" w:hAnsiTheme="minorHAnsi" w:cstheme="minorHAnsi"/>
        </w:rPr>
      </w:pPr>
      <w:r w:rsidRPr="00B553EF">
        <w:rPr>
          <w:rFonts w:asciiTheme="minorHAnsi" w:hAnsiTheme="minorHAnsi" w:cstheme="minorHAnsi"/>
        </w:rPr>
        <w:t xml:space="preserve">The game in Clacton Jaywick saw 3,614 people take part, travelling a collective distance of 38,019 miles over the six-week game phase. Following Beat the Street, 38% of inactive adults had become active and 46% of less active children become more active. The game also led to significant improvements in mental wellbeing; </w:t>
      </w:r>
      <w:r w:rsidRPr="0032064C">
        <w:rPr>
          <w:rFonts w:asciiTheme="minorHAnsi" w:hAnsiTheme="minorHAnsi" w:cstheme="minorHAnsi"/>
        </w:rPr>
        <w:t>the proportion of adults reporting low and very low feelings of anxiety increased by 11% and the proportion reporting very high feelings of worthwhileness increased by 7%.</w:t>
      </w:r>
      <w:r>
        <w:rPr>
          <w:rFonts w:asciiTheme="minorHAnsi" w:hAnsiTheme="minorHAnsi" w:cstheme="minorHAnsi"/>
        </w:rPr>
        <w:t xml:space="preserve"> </w:t>
      </w:r>
    </w:p>
    <w:p w14:paraId="1CB2831F" w14:textId="37EF0EDE" w:rsidR="00B553EF" w:rsidRPr="00B553EF" w:rsidRDefault="00B553EF" w:rsidP="00B553EF">
      <w:pPr>
        <w:rPr>
          <w:rFonts w:asciiTheme="minorHAnsi" w:hAnsiTheme="minorHAnsi" w:cstheme="minorHAnsi"/>
        </w:rPr>
      </w:pPr>
      <w:r w:rsidRPr="00B553EF">
        <w:rPr>
          <w:rFonts w:asciiTheme="minorHAnsi" w:hAnsiTheme="minorHAnsi" w:cstheme="minorHAnsi"/>
        </w:rPr>
        <w:t>Clacton &amp; Jaywick will also see a short game in October which will trial an app-based version of the game.</w:t>
      </w:r>
    </w:p>
    <w:p w14:paraId="3B700B53" w14:textId="77777777" w:rsidR="006B4D0A" w:rsidRDefault="006B4D0A" w:rsidP="001B3BF9"/>
    <w:p w14:paraId="311EA4AF" w14:textId="77777777" w:rsidR="00114F08" w:rsidRPr="00B10C83" w:rsidRDefault="00114F08" w:rsidP="009731EB">
      <w:pPr>
        <w:pStyle w:val="Heading3"/>
        <w:rPr>
          <w:rFonts w:asciiTheme="minorHAnsi" w:hAnsiTheme="minorHAnsi" w:cstheme="minorHAnsi"/>
          <w:b/>
          <w:bCs/>
        </w:rPr>
      </w:pPr>
      <w:bookmarkStart w:id="8" w:name="_Toc116493827"/>
      <w:r w:rsidRPr="00B10C83">
        <w:rPr>
          <w:rFonts w:asciiTheme="minorHAnsi" w:hAnsiTheme="minorHAnsi" w:cstheme="minorHAnsi"/>
          <w:b/>
          <w:bCs/>
        </w:rPr>
        <w:t>What are our assumptions &amp; beliefs around gamification?</w:t>
      </w:r>
      <w:bookmarkEnd w:id="8"/>
    </w:p>
    <w:p w14:paraId="7FA0AD8E" w14:textId="78D8EF83" w:rsidR="00114F08" w:rsidRPr="00EB0E56" w:rsidRDefault="007E559A" w:rsidP="00B03EA7">
      <w:pPr>
        <w:rPr>
          <w:rFonts w:asciiTheme="minorHAnsi" w:hAnsiTheme="minorHAnsi" w:cstheme="minorHAnsi"/>
        </w:rPr>
      </w:pPr>
      <w:r>
        <w:rPr>
          <w:rFonts w:asciiTheme="minorHAnsi" w:hAnsiTheme="minorHAnsi" w:cstheme="minorHAnsi"/>
        </w:rPr>
        <w:t>W</w:t>
      </w:r>
      <w:r w:rsidR="00114F08" w:rsidRPr="00EB0E56">
        <w:rPr>
          <w:rFonts w:asciiTheme="minorHAnsi" w:hAnsiTheme="minorHAnsi" w:cstheme="minorHAnsi"/>
        </w:rPr>
        <w:t xml:space="preserve">e are working to test and refine the following assumptions &amp; beliefs around </w:t>
      </w:r>
      <w:r w:rsidR="004B77C3" w:rsidRPr="00EB0E56">
        <w:rPr>
          <w:rFonts w:asciiTheme="minorHAnsi" w:hAnsiTheme="minorHAnsi" w:cstheme="minorHAnsi"/>
        </w:rPr>
        <w:t xml:space="preserve">how &amp; </w:t>
      </w:r>
      <w:r w:rsidR="00114F08" w:rsidRPr="00EB0E56">
        <w:rPr>
          <w:rFonts w:asciiTheme="minorHAnsi" w:hAnsiTheme="minorHAnsi" w:cstheme="minorHAnsi"/>
        </w:rPr>
        <w:t>why the Essex LDP is using gamification:</w:t>
      </w:r>
    </w:p>
    <w:p w14:paraId="522F1493" w14:textId="77777777" w:rsidR="00114F08" w:rsidRPr="00EB0E56" w:rsidRDefault="00114F08" w:rsidP="00AB13E0">
      <w:pPr>
        <w:pStyle w:val="ListParagraph"/>
        <w:numPr>
          <w:ilvl w:val="0"/>
          <w:numId w:val="17"/>
        </w:numPr>
        <w:rPr>
          <w:rFonts w:asciiTheme="minorHAnsi" w:hAnsiTheme="minorHAnsi" w:cstheme="minorHAnsi"/>
        </w:rPr>
      </w:pPr>
      <w:r w:rsidRPr="00EB0E56">
        <w:rPr>
          <w:rFonts w:asciiTheme="minorHAnsi" w:hAnsiTheme="minorHAnsi" w:cstheme="minorHAnsi"/>
        </w:rPr>
        <w:t xml:space="preserve">In recent years using gamification to promote PA has increased greatly in popularity. If we embrace this popular social movement, then people will want to be part of this, as it embraces what people are currently doing. This will promote people getting out and about in the local community and create opportunities to reduce physical inactivity. As it will provide incentives </w:t>
      </w:r>
      <w:r w:rsidRPr="00EB0E56">
        <w:rPr>
          <w:rFonts w:asciiTheme="minorHAnsi" w:hAnsiTheme="minorHAnsi" w:cstheme="minorHAnsi"/>
        </w:rPr>
        <w:lastRenderedPageBreak/>
        <w:t xml:space="preserve">(intrinsic &amp; extrinsic) to take part (fun, low cost, rewarding, competition, connections, quality time) and be flexible to individual routines.   </w:t>
      </w:r>
    </w:p>
    <w:p w14:paraId="73352C22" w14:textId="77777777" w:rsidR="00114F08" w:rsidRPr="00EB0E56" w:rsidRDefault="00114F08" w:rsidP="00AB13E0">
      <w:pPr>
        <w:pStyle w:val="ListParagraph"/>
        <w:numPr>
          <w:ilvl w:val="0"/>
          <w:numId w:val="17"/>
        </w:numPr>
        <w:rPr>
          <w:rFonts w:asciiTheme="minorHAnsi" w:hAnsiTheme="minorHAnsi" w:cstheme="minorHAnsi"/>
        </w:rPr>
      </w:pPr>
      <w:r w:rsidRPr="00EB0E56">
        <w:rPr>
          <w:rFonts w:asciiTheme="minorHAnsi" w:hAnsiTheme="minorHAnsi" w:cstheme="minorHAnsi"/>
        </w:rPr>
        <w:t xml:space="preserve">The gamification of PA is a relatively novel concept that has emerged and grown over the last few years. This has occurred with little evidence to support its effectiveness in reducing physical inactivity in our target audience, individuals who live in the most deprived communities of Essex. If we can convince people that the gamification of PA is a good idea, then we can implement it more widely across the system. This will increase our ability to capture evidence around who it works for, where it works and why. This will be possible as we will have more support to do so (funding, political will, visibility/positive image). </w:t>
      </w:r>
    </w:p>
    <w:p w14:paraId="59EB014C" w14:textId="77777777" w:rsidR="00114F08" w:rsidRPr="00EB0E56" w:rsidRDefault="00114F08" w:rsidP="00AB13E0">
      <w:pPr>
        <w:pStyle w:val="ListParagraph"/>
        <w:numPr>
          <w:ilvl w:val="0"/>
          <w:numId w:val="17"/>
        </w:numPr>
        <w:rPr>
          <w:rFonts w:asciiTheme="minorHAnsi" w:hAnsiTheme="minorHAnsi" w:cstheme="minorHAnsi"/>
        </w:rPr>
      </w:pPr>
      <w:r w:rsidRPr="00EB0E56">
        <w:rPr>
          <w:rFonts w:asciiTheme="minorHAnsi" w:hAnsiTheme="minorHAnsi" w:cstheme="minorHAnsi"/>
        </w:rPr>
        <w:t>How individuals perceive their local area and the connection they hold with it, is important for engaging them in PA. If we use gamification to encourage people to go out and explore their local place, then we will create connections with people and places in the local area. As this will creative positive experiences with new areas (and change previous negative perceptions) and form healthy habits.</w:t>
      </w:r>
    </w:p>
    <w:p w14:paraId="279D9EA5" w14:textId="08603172" w:rsidR="00114F08" w:rsidRPr="003D5893" w:rsidRDefault="00114F08" w:rsidP="00B03EA7">
      <w:r>
        <w:t xml:space="preserve"> </w:t>
      </w:r>
    </w:p>
    <w:p w14:paraId="64DBF834" w14:textId="1B06F855" w:rsidR="00114F08" w:rsidRPr="00321719" w:rsidRDefault="0031769D" w:rsidP="00BA4E1F">
      <w:pPr>
        <w:pStyle w:val="Heading3"/>
        <w:rPr>
          <w:rFonts w:asciiTheme="minorHAnsi" w:hAnsiTheme="minorHAnsi" w:cstheme="minorHAnsi"/>
          <w:b/>
          <w:bCs/>
        </w:rPr>
      </w:pPr>
      <w:bookmarkStart w:id="9" w:name="_Toc116493828"/>
      <w:r w:rsidRPr="00321719">
        <w:rPr>
          <w:rFonts w:asciiTheme="minorHAnsi" w:hAnsiTheme="minorHAnsi" w:cstheme="minorHAnsi"/>
          <w:b/>
          <w:bCs/>
        </w:rPr>
        <w:t>What have we done to understand gamification</w:t>
      </w:r>
      <w:r w:rsidR="00114F08" w:rsidRPr="00321719">
        <w:rPr>
          <w:rFonts w:asciiTheme="minorHAnsi" w:hAnsiTheme="minorHAnsi" w:cstheme="minorHAnsi"/>
          <w:b/>
          <w:bCs/>
        </w:rPr>
        <w:t>?</w:t>
      </w:r>
      <w:bookmarkEnd w:id="9"/>
    </w:p>
    <w:p w14:paraId="6906005D" w14:textId="4A7CE8B4" w:rsidR="0021712F" w:rsidRPr="00321719" w:rsidRDefault="0021712F" w:rsidP="0021712F">
      <w:pPr>
        <w:pStyle w:val="Heading4"/>
        <w:numPr>
          <w:ilvl w:val="0"/>
          <w:numId w:val="22"/>
        </w:numPr>
        <w:rPr>
          <w:rFonts w:asciiTheme="minorHAnsi" w:hAnsiTheme="minorHAnsi" w:cstheme="minorHAnsi"/>
          <w:b w:val="0"/>
          <w:bCs w:val="0"/>
          <w:i w:val="0"/>
          <w:iCs w:val="0"/>
        </w:rPr>
      </w:pPr>
      <w:bookmarkStart w:id="10" w:name="_Toc116493829"/>
      <w:r w:rsidRPr="00321719">
        <w:rPr>
          <w:rFonts w:asciiTheme="minorHAnsi" w:hAnsiTheme="minorHAnsi" w:cstheme="minorHAnsi"/>
        </w:rPr>
        <w:t>Project Data</w:t>
      </w:r>
      <w:bookmarkEnd w:id="10"/>
    </w:p>
    <w:p w14:paraId="4E837F3E" w14:textId="10E59E5A" w:rsidR="0021712F" w:rsidRPr="00321719" w:rsidRDefault="00355703" w:rsidP="0021712F">
      <w:pPr>
        <w:pStyle w:val="Heading4"/>
        <w:ind w:left="360"/>
        <w:rPr>
          <w:rFonts w:asciiTheme="minorHAnsi" w:hAnsiTheme="minorHAnsi" w:cstheme="minorHAnsi"/>
          <w:b w:val="0"/>
          <w:bCs w:val="0"/>
          <w:i w:val="0"/>
          <w:iCs w:val="0"/>
          <w:color w:val="auto"/>
        </w:rPr>
      </w:pPr>
      <w:bookmarkStart w:id="11" w:name="_Toc116493830"/>
      <w:r w:rsidRPr="00321719">
        <w:rPr>
          <w:rFonts w:asciiTheme="minorHAnsi" w:hAnsiTheme="minorHAnsi" w:cstheme="minorHAnsi"/>
          <w:b w:val="0"/>
          <w:bCs w:val="0"/>
          <w:i w:val="0"/>
          <w:iCs w:val="0"/>
          <w:color w:val="auto"/>
        </w:rPr>
        <w:t xml:space="preserve">Data from </w:t>
      </w:r>
      <w:r w:rsidR="0021712F" w:rsidRPr="00321719">
        <w:rPr>
          <w:rFonts w:asciiTheme="minorHAnsi" w:hAnsiTheme="minorHAnsi" w:cstheme="minorHAnsi"/>
          <w:b w:val="0"/>
          <w:bCs w:val="0"/>
          <w:i w:val="0"/>
          <w:iCs w:val="0"/>
          <w:color w:val="auto"/>
        </w:rPr>
        <w:t xml:space="preserve">Street Tag and Beat the Street </w:t>
      </w:r>
      <w:r w:rsidRPr="00321719">
        <w:rPr>
          <w:rFonts w:asciiTheme="minorHAnsi" w:hAnsiTheme="minorHAnsi" w:cstheme="minorHAnsi"/>
          <w:b w:val="0"/>
          <w:bCs w:val="0"/>
          <w:i w:val="0"/>
          <w:iCs w:val="0"/>
          <w:color w:val="auto"/>
        </w:rPr>
        <w:t xml:space="preserve">games </w:t>
      </w:r>
      <w:r w:rsidR="0021712F" w:rsidRPr="00321719">
        <w:rPr>
          <w:rFonts w:asciiTheme="minorHAnsi" w:hAnsiTheme="minorHAnsi" w:cstheme="minorHAnsi"/>
          <w:b w:val="0"/>
          <w:bCs w:val="0"/>
          <w:i w:val="0"/>
          <w:iCs w:val="0"/>
          <w:color w:val="auto"/>
        </w:rPr>
        <w:t xml:space="preserve">provide an </w:t>
      </w:r>
      <w:r w:rsidRPr="00321719">
        <w:rPr>
          <w:rFonts w:asciiTheme="minorHAnsi" w:hAnsiTheme="minorHAnsi" w:cstheme="minorHAnsi"/>
          <w:b w:val="0"/>
          <w:bCs w:val="0"/>
          <w:i w:val="0"/>
          <w:iCs w:val="0"/>
          <w:color w:val="auto"/>
        </w:rPr>
        <w:t xml:space="preserve">opportunity to understand </w:t>
      </w:r>
      <w:r w:rsidR="00EA056F">
        <w:rPr>
          <w:rFonts w:asciiTheme="minorHAnsi" w:hAnsiTheme="minorHAnsi" w:cstheme="minorHAnsi"/>
          <w:b w:val="0"/>
          <w:bCs w:val="0"/>
          <w:i w:val="0"/>
          <w:iCs w:val="0"/>
          <w:color w:val="auto"/>
        </w:rPr>
        <w:t>to what extent</w:t>
      </w:r>
      <w:r w:rsidRPr="00321719">
        <w:rPr>
          <w:rFonts w:asciiTheme="minorHAnsi" w:hAnsiTheme="minorHAnsi" w:cstheme="minorHAnsi"/>
          <w:b w:val="0"/>
          <w:bCs w:val="0"/>
          <w:i w:val="0"/>
          <w:iCs w:val="0"/>
          <w:color w:val="auto"/>
        </w:rPr>
        <w:t xml:space="preserve"> gamification interventions increase physical activity and wellbeing in our target audiences.</w:t>
      </w:r>
      <w:bookmarkEnd w:id="11"/>
    </w:p>
    <w:p w14:paraId="39AA27FD" w14:textId="457305B9" w:rsidR="0021712F" w:rsidRPr="00321719" w:rsidRDefault="009D3E57" w:rsidP="0021712F">
      <w:pPr>
        <w:pStyle w:val="Heading4"/>
        <w:numPr>
          <w:ilvl w:val="0"/>
          <w:numId w:val="22"/>
        </w:numPr>
        <w:rPr>
          <w:rFonts w:asciiTheme="minorHAnsi" w:hAnsiTheme="minorHAnsi" w:cstheme="minorHAnsi"/>
          <w:b w:val="0"/>
          <w:bCs w:val="0"/>
          <w:i w:val="0"/>
          <w:iCs w:val="0"/>
        </w:rPr>
      </w:pPr>
      <w:bookmarkStart w:id="12" w:name="_Toc116493831"/>
      <w:r w:rsidRPr="00321719">
        <w:rPr>
          <w:rFonts w:asciiTheme="minorHAnsi" w:hAnsiTheme="minorHAnsi" w:cstheme="minorHAnsi"/>
        </w:rPr>
        <w:t>Secondary Research</w:t>
      </w:r>
      <w:bookmarkEnd w:id="12"/>
      <w:r w:rsidR="0021712F" w:rsidRPr="00321719">
        <w:rPr>
          <w:rFonts w:asciiTheme="minorHAnsi" w:hAnsiTheme="minorHAnsi" w:cstheme="minorHAnsi"/>
          <w:b w:val="0"/>
          <w:bCs w:val="0"/>
          <w:i w:val="0"/>
          <w:iCs w:val="0"/>
        </w:rPr>
        <w:t xml:space="preserve"> </w:t>
      </w:r>
    </w:p>
    <w:p w14:paraId="4B39083B" w14:textId="7B415B40" w:rsidR="00114F08" w:rsidRPr="00321719" w:rsidRDefault="0021712F" w:rsidP="0021712F">
      <w:pPr>
        <w:pStyle w:val="Heading4"/>
        <w:ind w:left="360"/>
        <w:rPr>
          <w:rFonts w:asciiTheme="minorHAnsi" w:hAnsiTheme="minorHAnsi" w:cstheme="minorHAnsi"/>
          <w:b w:val="0"/>
          <w:bCs w:val="0"/>
          <w:i w:val="0"/>
          <w:iCs w:val="0"/>
          <w:color w:val="auto"/>
        </w:rPr>
      </w:pPr>
      <w:bookmarkStart w:id="13" w:name="_Toc116493832"/>
      <w:r w:rsidRPr="00321719">
        <w:rPr>
          <w:rFonts w:asciiTheme="minorHAnsi" w:hAnsiTheme="minorHAnsi" w:cstheme="minorHAnsi"/>
          <w:b w:val="0"/>
          <w:bCs w:val="0"/>
          <w:i w:val="0"/>
          <w:iCs w:val="0"/>
          <w:color w:val="auto"/>
        </w:rPr>
        <w:t>A</w:t>
      </w:r>
      <w:r w:rsidR="00114F08" w:rsidRPr="00321719">
        <w:rPr>
          <w:rFonts w:asciiTheme="minorHAnsi" w:hAnsiTheme="minorHAnsi" w:cstheme="minorHAnsi"/>
          <w:b w:val="0"/>
          <w:bCs w:val="0"/>
          <w:i w:val="0"/>
          <w:iCs w:val="0"/>
          <w:color w:val="auto"/>
        </w:rPr>
        <w:t xml:space="preserve"> literature search was conducted to review the </w:t>
      </w:r>
      <w:r w:rsidR="00447003">
        <w:rPr>
          <w:rFonts w:asciiTheme="minorHAnsi" w:hAnsiTheme="minorHAnsi" w:cstheme="minorHAnsi"/>
          <w:b w:val="0"/>
          <w:bCs w:val="0"/>
          <w:i w:val="0"/>
          <w:iCs w:val="0"/>
          <w:color w:val="auto"/>
        </w:rPr>
        <w:t>research</w:t>
      </w:r>
      <w:r w:rsidR="00114F08" w:rsidRPr="00321719">
        <w:rPr>
          <w:rFonts w:asciiTheme="minorHAnsi" w:hAnsiTheme="minorHAnsi" w:cstheme="minorHAnsi"/>
          <w:b w:val="0"/>
          <w:bCs w:val="0"/>
          <w:i w:val="0"/>
          <w:iCs w:val="0"/>
          <w:color w:val="auto"/>
        </w:rPr>
        <w:t xml:space="preserve"> around gamification</w:t>
      </w:r>
      <w:r w:rsidRPr="00321719">
        <w:rPr>
          <w:rFonts w:asciiTheme="minorHAnsi" w:hAnsiTheme="minorHAnsi" w:cstheme="minorHAnsi"/>
          <w:b w:val="0"/>
          <w:bCs w:val="0"/>
          <w:i w:val="0"/>
          <w:iCs w:val="0"/>
          <w:color w:val="auto"/>
        </w:rPr>
        <w:t>, including h</w:t>
      </w:r>
      <w:r w:rsidR="00114F08" w:rsidRPr="00321719">
        <w:rPr>
          <w:rFonts w:asciiTheme="minorHAnsi" w:hAnsiTheme="minorHAnsi" w:cstheme="minorHAnsi"/>
          <w:b w:val="0"/>
          <w:bCs w:val="0"/>
          <w:i w:val="0"/>
          <w:iCs w:val="0"/>
          <w:color w:val="auto"/>
        </w:rPr>
        <w:t>ow gamification contributes to increasing PA levels</w:t>
      </w:r>
      <w:r w:rsidRPr="00321719">
        <w:rPr>
          <w:rFonts w:asciiTheme="minorHAnsi" w:hAnsiTheme="minorHAnsi" w:cstheme="minorHAnsi"/>
          <w:b w:val="0"/>
          <w:bCs w:val="0"/>
          <w:i w:val="0"/>
          <w:iCs w:val="0"/>
          <w:color w:val="auto"/>
        </w:rPr>
        <w:t>, m</w:t>
      </w:r>
      <w:r w:rsidR="00114F08" w:rsidRPr="00321719">
        <w:rPr>
          <w:rFonts w:asciiTheme="minorHAnsi" w:hAnsiTheme="minorHAnsi" w:cstheme="minorHAnsi"/>
          <w:b w:val="0"/>
          <w:bCs w:val="0"/>
          <w:i w:val="0"/>
          <w:iCs w:val="0"/>
          <w:color w:val="auto"/>
        </w:rPr>
        <w:t xml:space="preserve">otivation’s people have for engaging with gamification interventions </w:t>
      </w:r>
      <w:r w:rsidRPr="00321719">
        <w:rPr>
          <w:rFonts w:asciiTheme="minorHAnsi" w:hAnsiTheme="minorHAnsi" w:cstheme="minorHAnsi"/>
          <w:b w:val="0"/>
          <w:bCs w:val="0"/>
          <w:i w:val="0"/>
          <w:iCs w:val="0"/>
          <w:color w:val="auto"/>
        </w:rPr>
        <w:t>and c</w:t>
      </w:r>
      <w:r w:rsidR="00114F08" w:rsidRPr="00321719">
        <w:rPr>
          <w:rFonts w:asciiTheme="minorHAnsi" w:hAnsiTheme="minorHAnsi" w:cstheme="minorHAnsi"/>
          <w:b w:val="0"/>
          <w:bCs w:val="0"/>
          <w:i w:val="0"/>
          <w:iCs w:val="0"/>
          <w:color w:val="auto"/>
        </w:rPr>
        <w:t>hallenges faced by previous gamification initiatives.</w:t>
      </w:r>
      <w:bookmarkEnd w:id="13"/>
      <w:r w:rsidR="00114F08" w:rsidRPr="00321719">
        <w:rPr>
          <w:rFonts w:asciiTheme="minorHAnsi" w:hAnsiTheme="minorHAnsi" w:cstheme="minorHAnsi"/>
          <w:color w:val="auto"/>
        </w:rPr>
        <w:t xml:space="preserve"> </w:t>
      </w:r>
    </w:p>
    <w:p w14:paraId="52014A12" w14:textId="3462B5E3" w:rsidR="0021712F" w:rsidRPr="00321719" w:rsidRDefault="0021712F" w:rsidP="0021712F">
      <w:pPr>
        <w:pStyle w:val="Heading4"/>
        <w:numPr>
          <w:ilvl w:val="0"/>
          <w:numId w:val="22"/>
        </w:numPr>
        <w:rPr>
          <w:rFonts w:asciiTheme="minorHAnsi" w:hAnsiTheme="minorHAnsi" w:cstheme="minorHAnsi"/>
        </w:rPr>
      </w:pPr>
      <w:bookmarkStart w:id="14" w:name="_Toc116493833"/>
      <w:r w:rsidRPr="00321719">
        <w:rPr>
          <w:rFonts w:asciiTheme="minorHAnsi" w:hAnsiTheme="minorHAnsi" w:cstheme="minorHAnsi"/>
        </w:rPr>
        <w:t>Community Engagement</w:t>
      </w:r>
      <w:bookmarkEnd w:id="14"/>
    </w:p>
    <w:p w14:paraId="2585EF31" w14:textId="33E8EC21" w:rsidR="00355703" w:rsidRPr="00321719" w:rsidRDefault="00114F08" w:rsidP="00355703">
      <w:pPr>
        <w:ind w:left="360"/>
        <w:rPr>
          <w:rFonts w:asciiTheme="minorHAnsi" w:hAnsiTheme="minorHAnsi" w:cstheme="minorHAnsi"/>
        </w:rPr>
      </w:pPr>
      <w:r w:rsidRPr="00321719">
        <w:rPr>
          <w:rFonts w:asciiTheme="minorHAnsi" w:hAnsiTheme="minorHAnsi" w:cstheme="minorHAnsi"/>
        </w:rPr>
        <w:t>The recent B</w:t>
      </w:r>
      <w:r w:rsidR="0021712F" w:rsidRPr="00321719">
        <w:rPr>
          <w:rFonts w:asciiTheme="minorHAnsi" w:hAnsiTheme="minorHAnsi" w:cstheme="minorHAnsi"/>
        </w:rPr>
        <w:t>eat the Street</w:t>
      </w:r>
      <w:r w:rsidRPr="00321719">
        <w:rPr>
          <w:rFonts w:asciiTheme="minorHAnsi" w:hAnsiTheme="minorHAnsi" w:cstheme="minorHAnsi"/>
        </w:rPr>
        <w:t xml:space="preserve"> game in Clacton &amp; Jaywick presented a good opportunity to collect </w:t>
      </w:r>
      <w:r w:rsidR="0089135C">
        <w:rPr>
          <w:rFonts w:asciiTheme="minorHAnsi" w:hAnsiTheme="minorHAnsi" w:cstheme="minorHAnsi"/>
        </w:rPr>
        <w:t xml:space="preserve">qualitative </w:t>
      </w:r>
      <w:r w:rsidRPr="00321719">
        <w:rPr>
          <w:rFonts w:asciiTheme="minorHAnsi" w:hAnsiTheme="minorHAnsi" w:cstheme="minorHAnsi"/>
        </w:rPr>
        <w:t xml:space="preserve">data around gamification. </w:t>
      </w:r>
      <w:r w:rsidR="00AD53C9">
        <w:rPr>
          <w:rFonts w:asciiTheme="minorHAnsi" w:hAnsiTheme="minorHAnsi" w:cstheme="minorHAnsi"/>
        </w:rPr>
        <w:t>We had brief conversations with</w:t>
      </w:r>
      <w:r w:rsidR="00D44BFA">
        <w:rPr>
          <w:rFonts w:asciiTheme="minorHAnsi" w:hAnsiTheme="minorHAnsi" w:cstheme="minorHAnsi"/>
        </w:rPr>
        <w:t xml:space="preserve"> over 50</w:t>
      </w:r>
      <w:r w:rsidR="00AD53C9">
        <w:rPr>
          <w:rFonts w:asciiTheme="minorHAnsi" w:hAnsiTheme="minorHAnsi" w:cstheme="minorHAnsi"/>
        </w:rPr>
        <w:t xml:space="preserve"> </w:t>
      </w:r>
      <w:r w:rsidR="00D44BFA">
        <w:rPr>
          <w:rFonts w:asciiTheme="minorHAnsi" w:hAnsiTheme="minorHAnsi" w:cstheme="minorHAnsi"/>
        </w:rPr>
        <w:t xml:space="preserve">players </w:t>
      </w:r>
      <w:r w:rsidRPr="00321719">
        <w:rPr>
          <w:rFonts w:asciiTheme="minorHAnsi" w:hAnsiTheme="minorHAnsi" w:cstheme="minorHAnsi"/>
        </w:rPr>
        <w:t xml:space="preserve">in the local area </w:t>
      </w:r>
      <w:r w:rsidR="003723A5">
        <w:rPr>
          <w:rFonts w:asciiTheme="minorHAnsi" w:hAnsiTheme="minorHAnsi" w:cstheme="minorHAnsi"/>
        </w:rPr>
        <w:t xml:space="preserve">and </w:t>
      </w:r>
      <w:r w:rsidRPr="00321719">
        <w:rPr>
          <w:rFonts w:asciiTheme="minorHAnsi" w:hAnsiTheme="minorHAnsi" w:cstheme="minorHAnsi"/>
        </w:rPr>
        <w:t xml:space="preserve">were able to learn about </w:t>
      </w:r>
      <w:r w:rsidR="00C24415">
        <w:rPr>
          <w:rFonts w:asciiTheme="minorHAnsi" w:hAnsiTheme="minorHAnsi" w:cstheme="minorHAnsi"/>
        </w:rPr>
        <w:t>what motivated them to play and</w:t>
      </w:r>
      <w:r w:rsidR="00C24415" w:rsidRPr="00321719">
        <w:rPr>
          <w:rFonts w:asciiTheme="minorHAnsi" w:hAnsiTheme="minorHAnsi" w:cstheme="minorHAnsi"/>
        </w:rPr>
        <w:t xml:space="preserve"> </w:t>
      </w:r>
      <w:r w:rsidRPr="00321719">
        <w:rPr>
          <w:rFonts w:asciiTheme="minorHAnsi" w:hAnsiTheme="minorHAnsi" w:cstheme="minorHAnsi"/>
        </w:rPr>
        <w:t xml:space="preserve">the impact </w:t>
      </w:r>
      <w:r w:rsidR="00C24415">
        <w:rPr>
          <w:rFonts w:asciiTheme="minorHAnsi" w:hAnsiTheme="minorHAnsi" w:cstheme="minorHAnsi"/>
        </w:rPr>
        <w:t xml:space="preserve">that </w:t>
      </w:r>
      <w:r w:rsidRPr="00321719">
        <w:rPr>
          <w:rFonts w:asciiTheme="minorHAnsi" w:hAnsiTheme="minorHAnsi" w:cstheme="minorHAnsi"/>
        </w:rPr>
        <w:t>the game was having</w:t>
      </w:r>
      <w:r w:rsidR="003C71DC" w:rsidRPr="00321719">
        <w:rPr>
          <w:rFonts w:asciiTheme="minorHAnsi" w:hAnsiTheme="minorHAnsi" w:cstheme="minorHAnsi"/>
        </w:rPr>
        <w:t xml:space="preserve"> </w:t>
      </w:r>
      <w:r w:rsidR="00355703" w:rsidRPr="00321719">
        <w:rPr>
          <w:rFonts w:asciiTheme="minorHAnsi" w:hAnsiTheme="minorHAnsi" w:cstheme="minorHAnsi"/>
        </w:rPr>
        <w:t>on the</w:t>
      </w:r>
      <w:r w:rsidR="003723A5">
        <w:rPr>
          <w:rFonts w:asciiTheme="minorHAnsi" w:hAnsiTheme="minorHAnsi" w:cstheme="minorHAnsi"/>
        </w:rPr>
        <w:t>ir</w:t>
      </w:r>
      <w:r w:rsidR="00355703" w:rsidRPr="00321719">
        <w:rPr>
          <w:rFonts w:asciiTheme="minorHAnsi" w:hAnsiTheme="minorHAnsi" w:cstheme="minorHAnsi"/>
        </w:rPr>
        <w:t xml:space="preserve"> live</w:t>
      </w:r>
      <w:r w:rsidR="00C24415">
        <w:rPr>
          <w:rFonts w:asciiTheme="minorHAnsi" w:hAnsiTheme="minorHAnsi" w:cstheme="minorHAnsi"/>
        </w:rPr>
        <w:t xml:space="preserve">s. </w:t>
      </w:r>
      <w:r w:rsidR="003C71DC" w:rsidRPr="00321719">
        <w:rPr>
          <w:rFonts w:asciiTheme="minorHAnsi" w:hAnsiTheme="minorHAnsi" w:cstheme="minorHAnsi"/>
        </w:rPr>
        <w:t>We also identi</w:t>
      </w:r>
      <w:r w:rsidR="00355703" w:rsidRPr="00321719">
        <w:rPr>
          <w:rFonts w:asciiTheme="minorHAnsi" w:hAnsiTheme="minorHAnsi" w:cstheme="minorHAnsi"/>
        </w:rPr>
        <w:t>fie</w:t>
      </w:r>
      <w:r w:rsidR="0089135C">
        <w:rPr>
          <w:rFonts w:asciiTheme="minorHAnsi" w:hAnsiTheme="minorHAnsi" w:cstheme="minorHAnsi"/>
        </w:rPr>
        <w:t>d</w:t>
      </w:r>
      <w:r w:rsidR="003C71DC" w:rsidRPr="00321719">
        <w:rPr>
          <w:rFonts w:asciiTheme="minorHAnsi" w:hAnsiTheme="minorHAnsi" w:cstheme="minorHAnsi"/>
        </w:rPr>
        <w:t xml:space="preserve"> two individuals whose BTS stories we wanted to capture </w:t>
      </w:r>
      <w:r w:rsidR="00355703" w:rsidRPr="00321719">
        <w:rPr>
          <w:rFonts w:asciiTheme="minorHAnsi" w:hAnsiTheme="minorHAnsi" w:cstheme="minorHAnsi"/>
        </w:rPr>
        <w:t xml:space="preserve">as </w:t>
      </w:r>
      <w:r w:rsidR="003C71DC" w:rsidRPr="00321719">
        <w:rPr>
          <w:rFonts w:asciiTheme="minorHAnsi" w:hAnsiTheme="minorHAnsi" w:cstheme="minorHAnsi"/>
        </w:rPr>
        <w:t xml:space="preserve">case studies. </w:t>
      </w:r>
    </w:p>
    <w:p w14:paraId="61C41BD7" w14:textId="35D965ED" w:rsidR="0021712F" w:rsidRPr="00321719" w:rsidRDefault="0021712F" w:rsidP="00355703">
      <w:pPr>
        <w:pStyle w:val="ListParagraph"/>
        <w:numPr>
          <w:ilvl w:val="0"/>
          <w:numId w:val="22"/>
        </w:numPr>
        <w:rPr>
          <w:rFonts w:asciiTheme="minorHAnsi" w:hAnsiTheme="minorHAnsi" w:cstheme="minorHAnsi"/>
          <w:b/>
          <w:bCs/>
          <w:i/>
          <w:iCs/>
          <w:color w:val="323E4F" w:themeColor="text2" w:themeShade="BF"/>
        </w:rPr>
      </w:pPr>
      <w:r w:rsidRPr="00321719">
        <w:rPr>
          <w:rFonts w:asciiTheme="minorHAnsi" w:hAnsiTheme="minorHAnsi" w:cstheme="minorHAnsi"/>
          <w:b/>
          <w:bCs/>
          <w:i/>
          <w:iCs/>
          <w:color w:val="323E4F" w:themeColor="text2" w:themeShade="BF"/>
        </w:rPr>
        <w:lastRenderedPageBreak/>
        <w:t xml:space="preserve">Stakeholder </w:t>
      </w:r>
      <w:r w:rsidR="00355703" w:rsidRPr="00321719">
        <w:rPr>
          <w:rFonts w:asciiTheme="minorHAnsi" w:hAnsiTheme="minorHAnsi" w:cstheme="minorHAnsi"/>
          <w:b/>
          <w:bCs/>
          <w:i/>
          <w:iCs/>
          <w:color w:val="323E4F" w:themeColor="text2" w:themeShade="BF"/>
        </w:rPr>
        <w:t>Interviews</w:t>
      </w:r>
    </w:p>
    <w:p w14:paraId="4E5F25CA" w14:textId="5DD60157" w:rsidR="0021712F" w:rsidRPr="00321719" w:rsidRDefault="00355703" w:rsidP="0021712F">
      <w:pPr>
        <w:pStyle w:val="ListParagraph"/>
        <w:ind w:left="360"/>
        <w:rPr>
          <w:rFonts w:asciiTheme="minorHAnsi" w:hAnsiTheme="minorHAnsi" w:cstheme="minorHAnsi"/>
        </w:rPr>
      </w:pPr>
      <w:r w:rsidRPr="00321719">
        <w:rPr>
          <w:rFonts w:asciiTheme="minorHAnsi" w:hAnsiTheme="minorHAnsi" w:cstheme="minorHAnsi"/>
        </w:rPr>
        <w:t>Interviews have been conducted with key stakeholders involved in the planning and delivery of Beat the Street and Street Tag to capture their reflections.</w:t>
      </w:r>
    </w:p>
    <w:p w14:paraId="14287F6C" w14:textId="77777777" w:rsidR="00355703" w:rsidRPr="00321719" w:rsidRDefault="00355703" w:rsidP="0021712F">
      <w:pPr>
        <w:pStyle w:val="ListParagraph"/>
        <w:ind w:left="360"/>
        <w:rPr>
          <w:rFonts w:asciiTheme="minorHAnsi" w:hAnsiTheme="minorHAnsi" w:cstheme="minorHAnsi"/>
        </w:rPr>
      </w:pPr>
    </w:p>
    <w:p w14:paraId="4BFC71FA" w14:textId="3B78CCEB" w:rsidR="00114F08" w:rsidRPr="005D2A97" w:rsidRDefault="00114F08" w:rsidP="00BA4E1F">
      <w:pPr>
        <w:pStyle w:val="Heading3"/>
        <w:rPr>
          <w:rFonts w:asciiTheme="minorHAnsi" w:hAnsiTheme="minorHAnsi" w:cstheme="minorHAnsi"/>
          <w:b/>
          <w:bCs/>
        </w:rPr>
      </w:pPr>
      <w:bookmarkStart w:id="15" w:name="_Toc116493834"/>
      <w:r w:rsidRPr="005D2A97">
        <w:rPr>
          <w:rFonts w:asciiTheme="minorHAnsi" w:hAnsiTheme="minorHAnsi" w:cstheme="minorHAnsi"/>
          <w:b/>
          <w:bCs/>
        </w:rPr>
        <w:t xml:space="preserve">What have we learned </w:t>
      </w:r>
      <w:r w:rsidR="00F72D71">
        <w:rPr>
          <w:rFonts w:asciiTheme="minorHAnsi" w:hAnsiTheme="minorHAnsi" w:cstheme="minorHAnsi"/>
          <w:b/>
          <w:bCs/>
        </w:rPr>
        <w:t>about hardwiring?</w:t>
      </w:r>
      <w:bookmarkEnd w:id="15"/>
    </w:p>
    <w:p w14:paraId="5084E8D2" w14:textId="3B0C7D70" w:rsidR="005811FE" w:rsidRPr="009157B5" w:rsidRDefault="005811FE" w:rsidP="00321719">
      <w:pPr>
        <w:rPr>
          <w:rFonts w:asciiTheme="minorHAnsi" w:hAnsiTheme="minorHAnsi" w:cstheme="minorHAnsi"/>
          <w:b/>
          <w:bCs/>
          <w:color w:val="44546A" w:themeColor="text2"/>
        </w:rPr>
      </w:pPr>
      <w:r w:rsidRPr="009157B5">
        <w:rPr>
          <w:rFonts w:asciiTheme="minorHAnsi" w:hAnsiTheme="minorHAnsi" w:cstheme="minorHAnsi"/>
          <w:b/>
          <w:bCs/>
          <w:color w:val="44546A" w:themeColor="text2"/>
        </w:rPr>
        <w:t>Gamification is a popular concept</w:t>
      </w:r>
    </w:p>
    <w:p w14:paraId="04AB1ECF" w14:textId="17A95B63" w:rsidR="00343EBA" w:rsidRPr="00E77A87" w:rsidRDefault="00734028" w:rsidP="00343EBA">
      <w:pPr>
        <w:rPr>
          <w:rFonts w:asciiTheme="minorHAnsi" w:hAnsiTheme="minorHAnsi" w:cstheme="minorHAnsi"/>
        </w:rPr>
      </w:pPr>
      <w:r>
        <w:rPr>
          <w:rFonts w:asciiTheme="minorHAnsi" w:hAnsiTheme="minorHAnsi" w:cstheme="minorHAnsi"/>
        </w:rPr>
        <w:t xml:space="preserve">The Essex LDP has spent </w:t>
      </w:r>
      <w:r w:rsidR="00E84755">
        <w:rPr>
          <w:rFonts w:asciiTheme="minorHAnsi" w:hAnsiTheme="minorHAnsi" w:cstheme="minorHAnsi"/>
        </w:rPr>
        <w:t>over £230,000 on gamificat</w:t>
      </w:r>
      <w:r w:rsidR="00E95B99">
        <w:rPr>
          <w:rFonts w:asciiTheme="minorHAnsi" w:hAnsiTheme="minorHAnsi" w:cstheme="minorHAnsi"/>
        </w:rPr>
        <w:t>i</w:t>
      </w:r>
      <w:r w:rsidR="00E84755">
        <w:rPr>
          <w:rFonts w:asciiTheme="minorHAnsi" w:hAnsiTheme="minorHAnsi" w:cstheme="minorHAnsi"/>
        </w:rPr>
        <w:t xml:space="preserve">on interventions </w:t>
      </w:r>
      <w:r w:rsidR="008E693A">
        <w:rPr>
          <w:rFonts w:asciiTheme="minorHAnsi" w:hAnsiTheme="minorHAnsi" w:cstheme="minorHAnsi"/>
        </w:rPr>
        <w:t xml:space="preserve">with over £100,000 additional funding leveraged from partners including </w:t>
      </w:r>
      <w:r w:rsidR="00E95B99">
        <w:rPr>
          <w:rFonts w:asciiTheme="minorHAnsi" w:hAnsiTheme="minorHAnsi" w:cstheme="minorHAnsi"/>
        </w:rPr>
        <w:t>District and Town Councils, CCGs and the Essex County Council Levelling Up fund</w:t>
      </w:r>
      <w:r w:rsidR="00311CE3">
        <w:rPr>
          <w:rFonts w:asciiTheme="minorHAnsi" w:hAnsiTheme="minorHAnsi" w:cstheme="minorHAnsi"/>
        </w:rPr>
        <w:t xml:space="preserve">, demonstrating that </w:t>
      </w:r>
      <w:r w:rsidR="00BD5431">
        <w:rPr>
          <w:rFonts w:asciiTheme="minorHAnsi" w:hAnsiTheme="minorHAnsi" w:cstheme="minorHAnsi"/>
        </w:rPr>
        <w:t xml:space="preserve">partners across the system are keen to join us as we test </w:t>
      </w:r>
      <w:r w:rsidR="00094283">
        <w:rPr>
          <w:rFonts w:asciiTheme="minorHAnsi" w:hAnsiTheme="minorHAnsi" w:cstheme="minorHAnsi"/>
        </w:rPr>
        <w:t xml:space="preserve">the </w:t>
      </w:r>
      <w:r w:rsidR="00BD5431">
        <w:rPr>
          <w:rFonts w:asciiTheme="minorHAnsi" w:hAnsiTheme="minorHAnsi" w:cstheme="minorHAnsi"/>
        </w:rPr>
        <w:t>gamification of physical activity</w:t>
      </w:r>
      <w:r w:rsidR="003F25C2">
        <w:rPr>
          <w:rFonts w:asciiTheme="minorHAnsi" w:hAnsiTheme="minorHAnsi" w:cstheme="minorHAnsi"/>
        </w:rPr>
        <w:t xml:space="preserve"> </w:t>
      </w:r>
      <w:r w:rsidR="00F4333A">
        <w:rPr>
          <w:rFonts w:asciiTheme="minorHAnsi" w:hAnsiTheme="minorHAnsi" w:cstheme="minorHAnsi"/>
        </w:rPr>
        <w:t>for different groups and communities across Essex</w:t>
      </w:r>
      <w:r w:rsidR="00BD5431">
        <w:rPr>
          <w:rFonts w:asciiTheme="minorHAnsi" w:hAnsiTheme="minorHAnsi" w:cstheme="minorHAnsi"/>
        </w:rPr>
        <w:t>.</w:t>
      </w:r>
      <w:r w:rsidR="00343EBA" w:rsidRPr="00343EBA">
        <w:rPr>
          <w:rFonts w:asciiTheme="minorHAnsi" w:hAnsiTheme="minorHAnsi" w:cstheme="minorHAnsi"/>
        </w:rPr>
        <w:t xml:space="preserve"> </w:t>
      </w:r>
      <w:r w:rsidR="002217EA" w:rsidRPr="00E77A87">
        <w:rPr>
          <w:rFonts w:asciiTheme="minorHAnsi" w:hAnsiTheme="minorHAnsi" w:cstheme="minorHAnsi"/>
        </w:rPr>
        <w:t xml:space="preserve">More work is needed to understand how and why </w:t>
      </w:r>
      <w:r w:rsidR="00D25033" w:rsidRPr="00E77A87">
        <w:rPr>
          <w:rFonts w:asciiTheme="minorHAnsi" w:hAnsiTheme="minorHAnsi" w:cstheme="minorHAnsi"/>
        </w:rPr>
        <w:t xml:space="preserve">our partners </w:t>
      </w:r>
      <w:r w:rsidR="009C5042" w:rsidRPr="00E77A87">
        <w:rPr>
          <w:rFonts w:asciiTheme="minorHAnsi" w:hAnsiTheme="minorHAnsi" w:cstheme="minorHAnsi"/>
        </w:rPr>
        <w:t>have been persuaded to invest.</w:t>
      </w:r>
    </w:p>
    <w:p w14:paraId="2FF5EE2A" w14:textId="77777777" w:rsidR="00F72D71" w:rsidRDefault="00F72D71" w:rsidP="00321719">
      <w:pPr>
        <w:rPr>
          <w:rFonts w:asciiTheme="minorHAnsi" w:hAnsiTheme="minorHAnsi" w:cstheme="minorHAnsi"/>
        </w:rPr>
      </w:pPr>
    </w:p>
    <w:p w14:paraId="0F9C4A6F" w14:textId="08C97E85" w:rsidR="00F72D71" w:rsidRPr="00F72D71" w:rsidRDefault="00F72D71" w:rsidP="00321719">
      <w:pPr>
        <w:rPr>
          <w:rFonts w:asciiTheme="minorHAnsi" w:hAnsiTheme="minorHAnsi" w:cstheme="minorHAnsi"/>
          <w:b/>
          <w:bCs/>
          <w:color w:val="ED7D31" w:themeColor="accent2"/>
          <w:sz w:val="26"/>
          <w:szCs w:val="26"/>
        </w:rPr>
      </w:pPr>
      <w:r w:rsidRPr="00F72D71">
        <w:rPr>
          <w:rFonts w:asciiTheme="minorHAnsi" w:hAnsiTheme="minorHAnsi" w:cstheme="minorHAnsi"/>
          <w:b/>
          <w:bCs/>
          <w:color w:val="ED7D31" w:themeColor="accent2"/>
          <w:sz w:val="26"/>
          <w:szCs w:val="26"/>
        </w:rPr>
        <w:t>What have we learned about impact?</w:t>
      </w:r>
    </w:p>
    <w:p w14:paraId="0E9A98DC" w14:textId="1D761107" w:rsidR="00321719" w:rsidRPr="004A657F" w:rsidRDefault="002B235B" w:rsidP="00321719">
      <w:pPr>
        <w:rPr>
          <w:rFonts w:asciiTheme="minorHAnsi" w:hAnsiTheme="minorHAnsi" w:cstheme="minorHAnsi"/>
          <w:b/>
          <w:bCs/>
          <w:color w:val="44546A" w:themeColor="text2"/>
        </w:rPr>
      </w:pPr>
      <w:r w:rsidRPr="004A657F">
        <w:rPr>
          <w:rFonts w:asciiTheme="minorHAnsi" w:hAnsiTheme="minorHAnsi" w:cstheme="minorHAnsi"/>
          <w:b/>
          <w:bCs/>
          <w:color w:val="44546A" w:themeColor="text2"/>
        </w:rPr>
        <w:t xml:space="preserve">Gamification motivates people </w:t>
      </w:r>
      <w:r w:rsidR="00152777">
        <w:rPr>
          <w:rFonts w:asciiTheme="minorHAnsi" w:hAnsiTheme="minorHAnsi" w:cstheme="minorHAnsi"/>
          <w:b/>
          <w:bCs/>
          <w:color w:val="44546A" w:themeColor="text2"/>
        </w:rPr>
        <w:t xml:space="preserve">living in areas of deprivation </w:t>
      </w:r>
      <w:r w:rsidRPr="004A657F">
        <w:rPr>
          <w:rFonts w:asciiTheme="minorHAnsi" w:hAnsiTheme="minorHAnsi" w:cstheme="minorHAnsi"/>
          <w:b/>
          <w:bCs/>
          <w:color w:val="44546A" w:themeColor="text2"/>
        </w:rPr>
        <w:t>to engage in physical activity</w:t>
      </w:r>
    </w:p>
    <w:p w14:paraId="06DC1FD2" w14:textId="760746AC" w:rsidR="00331EBE" w:rsidRDefault="00331EBE" w:rsidP="00321719">
      <w:pPr>
        <w:rPr>
          <w:rFonts w:asciiTheme="minorHAnsi" w:hAnsiTheme="minorHAnsi" w:cstheme="minorHAnsi"/>
        </w:rPr>
      </w:pPr>
      <w:r>
        <w:rPr>
          <w:rFonts w:asciiTheme="minorHAnsi" w:hAnsiTheme="minorHAnsi" w:cstheme="minorHAnsi"/>
        </w:rPr>
        <w:t xml:space="preserve">The data we are receiving from Street Tag and Beat the Street </w:t>
      </w:r>
      <w:r w:rsidR="00152777">
        <w:rPr>
          <w:rFonts w:asciiTheme="minorHAnsi" w:hAnsiTheme="minorHAnsi" w:cstheme="minorHAnsi"/>
        </w:rPr>
        <w:t xml:space="preserve">shows that we are managing to </w:t>
      </w:r>
      <w:r w:rsidR="009039D8">
        <w:rPr>
          <w:rFonts w:asciiTheme="minorHAnsi" w:hAnsiTheme="minorHAnsi" w:cstheme="minorHAnsi"/>
        </w:rPr>
        <w:t xml:space="preserve">reach LDP target areas (IMD 1-4) </w:t>
      </w:r>
      <w:r w:rsidR="00BE1C5D">
        <w:rPr>
          <w:rFonts w:asciiTheme="minorHAnsi" w:hAnsiTheme="minorHAnsi" w:cstheme="minorHAnsi"/>
        </w:rPr>
        <w:t xml:space="preserve">and that there is </w:t>
      </w:r>
      <w:r w:rsidR="00EA3B1B">
        <w:rPr>
          <w:rFonts w:asciiTheme="minorHAnsi" w:hAnsiTheme="minorHAnsi" w:cstheme="minorHAnsi"/>
        </w:rPr>
        <w:t xml:space="preserve">relatively </w:t>
      </w:r>
      <w:r w:rsidR="00BE1C5D">
        <w:rPr>
          <w:rFonts w:asciiTheme="minorHAnsi" w:hAnsiTheme="minorHAnsi" w:cstheme="minorHAnsi"/>
        </w:rPr>
        <w:t>good take up in these places</w:t>
      </w:r>
      <w:r w:rsidR="00EA3B1B">
        <w:rPr>
          <w:rFonts w:asciiTheme="minorHAnsi" w:hAnsiTheme="minorHAnsi" w:cstheme="minorHAnsi"/>
        </w:rPr>
        <w:t xml:space="preserve">; BTS engaged </w:t>
      </w:r>
      <w:r w:rsidR="00A52A76">
        <w:rPr>
          <w:rFonts w:asciiTheme="minorHAnsi" w:hAnsiTheme="minorHAnsi" w:cstheme="minorHAnsi"/>
        </w:rPr>
        <w:t>6</w:t>
      </w:r>
      <w:r w:rsidR="00EA3B1B">
        <w:rPr>
          <w:rFonts w:asciiTheme="minorHAnsi" w:hAnsiTheme="minorHAnsi" w:cstheme="minorHAnsi"/>
        </w:rPr>
        <w:t xml:space="preserve">% of the population of Clacton &amp; Jaywick in the </w:t>
      </w:r>
      <w:r w:rsidR="00D66C28">
        <w:rPr>
          <w:rFonts w:asciiTheme="minorHAnsi" w:hAnsiTheme="minorHAnsi" w:cstheme="minorHAnsi"/>
        </w:rPr>
        <w:t xml:space="preserve">recent </w:t>
      </w:r>
      <w:r w:rsidR="00EA3B1B">
        <w:rPr>
          <w:rFonts w:asciiTheme="minorHAnsi" w:hAnsiTheme="minorHAnsi" w:cstheme="minorHAnsi"/>
        </w:rPr>
        <w:t>game.</w:t>
      </w:r>
    </w:p>
    <w:p w14:paraId="1F48031C" w14:textId="47579AD8" w:rsidR="00CF09D1" w:rsidRPr="005D2A97" w:rsidRDefault="005E2221" w:rsidP="00321719">
      <w:pPr>
        <w:rPr>
          <w:rFonts w:asciiTheme="minorHAnsi" w:hAnsiTheme="minorHAnsi" w:cstheme="minorHAnsi"/>
        </w:rPr>
      </w:pPr>
      <w:r>
        <w:rPr>
          <w:rFonts w:asciiTheme="minorHAnsi" w:hAnsiTheme="minorHAnsi" w:cstheme="minorHAnsi"/>
        </w:rPr>
        <w:t xml:space="preserve">We are learning that </w:t>
      </w:r>
      <w:r w:rsidR="00331EBE">
        <w:rPr>
          <w:rFonts w:asciiTheme="minorHAnsi" w:hAnsiTheme="minorHAnsi" w:cstheme="minorHAnsi"/>
        </w:rPr>
        <w:t>i</w:t>
      </w:r>
      <w:r w:rsidR="00CF09D1" w:rsidRPr="005D2A97">
        <w:rPr>
          <w:rFonts w:asciiTheme="minorHAnsi" w:hAnsiTheme="minorHAnsi" w:cstheme="minorHAnsi"/>
        </w:rPr>
        <w:t>t is not one</w:t>
      </w:r>
      <w:r>
        <w:rPr>
          <w:rFonts w:asciiTheme="minorHAnsi" w:hAnsiTheme="minorHAnsi" w:cstheme="minorHAnsi"/>
        </w:rPr>
        <w:t>,</w:t>
      </w:r>
      <w:r w:rsidR="00CF09D1" w:rsidRPr="005D2A97">
        <w:rPr>
          <w:rFonts w:asciiTheme="minorHAnsi" w:hAnsiTheme="minorHAnsi" w:cstheme="minorHAnsi"/>
        </w:rPr>
        <w:t xml:space="preserve"> but a combination of motivations that explain why people are taking part in our gamification initiatives. These motivations include it being fun, the collective reward from participating in a team, providing a family activity to get children active, healthy competition with prizes, flexibility around individual routines and providing a purpose.</w:t>
      </w:r>
    </w:p>
    <w:p w14:paraId="46CACDE7" w14:textId="7475EA09" w:rsidR="00321719" w:rsidRPr="005D2A97" w:rsidRDefault="001C0A60" w:rsidP="00321719">
      <w:pPr>
        <w:rPr>
          <w:rFonts w:asciiTheme="minorHAnsi" w:hAnsiTheme="minorHAnsi" w:cstheme="minorHAnsi"/>
          <w:b/>
          <w:bCs/>
          <w:color w:val="44546A" w:themeColor="text2"/>
        </w:rPr>
      </w:pPr>
      <w:r w:rsidRPr="005D2A97">
        <w:rPr>
          <w:rFonts w:asciiTheme="minorHAnsi" w:hAnsiTheme="minorHAnsi" w:cstheme="minorHAnsi"/>
          <w:b/>
          <w:bCs/>
          <w:color w:val="44546A" w:themeColor="text2"/>
        </w:rPr>
        <w:t>Playing increases physical activity and wellbeing</w:t>
      </w:r>
      <w:r w:rsidR="00642F11" w:rsidRPr="005D2A97">
        <w:rPr>
          <w:rFonts w:asciiTheme="minorHAnsi" w:hAnsiTheme="minorHAnsi" w:cstheme="minorHAnsi"/>
          <w:b/>
          <w:bCs/>
          <w:color w:val="44546A" w:themeColor="text2"/>
        </w:rPr>
        <w:t>… at least in the short term</w:t>
      </w:r>
    </w:p>
    <w:p w14:paraId="6AA03FD2" w14:textId="7C02AA78" w:rsidR="005D2A97" w:rsidRPr="005D2A97" w:rsidRDefault="00997D47" w:rsidP="00321719">
      <w:pPr>
        <w:rPr>
          <w:rFonts w:asciiTheme="minorHAnsi" w:hAnsiTheme="minorHAnsi" w:cstheme="minorHAnsi"/>
          <w:color w:val="44546A" w:themeColor="text2"/>
        </w:rPr>
      </w:pPr>
      <w:r>
        <w:rPr>
          <w:rFonts w:asciiTheme="minorHAnsi" w:hAnsiTheme="minorHAnsi" w:cstheme="minorHAnsi"/>
        </w:rPr>
        <w:t xml:space="preserve">Game data from Essex and the literatures </w:t>
      </w:r>
      <w:r w:rsidR="00AE64DF">
        <w:rPr>
          <w:rFonts w:asciiTheme="minorHAnsi" w:hAnsiTheme="minorHAnsi" w:cstheme="minorHAnsi"/>
        </w:rPr>
        <w:t xml:space="preserve">clearly </w:t>
      </w:r>
      <w:r>
        <w:rPr>
          <w:rFonts w:asciiTheme="minorHAnsi" w:hAnsiTheme="minorHAnsi" w:cstheme="minorHAnsi"/>
        </w:rPr>
        <w:t>shows that p</w:t>
      </w:r>
      <w:r w:rsidR="00684E07" w:rsidRPr="005D2A97">
        <w:rPr>
          <w:rFonts w:asciiTheme="minorHAnsi" w:hAnsiTheme="minorHAnsi" w:cstheme="minorHAnsi"/>
        </w:rPr>
        <w:t>laying increase</w:t>
      </w:r>
      <w:r>
        <w:rPr>
          <w:rFonts w:asciiTheme="minorHAnsi" w:hAnsiTheme="minorHAnsi" w:cstheme="minorHAnsi"/>
        </w:rPr>
        <w:t>s</w:t>
      </w:r>
      <w:r w:rsidR="00684E07" w:rsidRPr="005D2A97">
        <w:rPr>
          <w:rFonts w:asciiTheme="minorHAnsi" w:hAnsiTheme="minorHAnsi" w:cstheme="minorHAnsi"/>
        </w:rPr>
        <w:t xml:space="preserve"> physical activity levels</w:t>
      </w:r>
      <w:r w:rsidR="000D3CBF">
        <w:rPr>
          <w:rFonts w:asciiTheme="minorHAnsi" w:hAnsiTheme="minorHAnsi" w:cstheme="minorHAnsi"/>
        </w:rPr>
        <w:t xml:space="preserve"> during the game period for those who were previously inactive </w:t>
      </w:r>
      <w:r w:rsidR="00E3340C">
        <w:rPr>
          <w:rFonts w:asciiTheme="minorHAnsi" w:hAnsiTheme="minorHAnsi" w:cstheme="minorHAnsi"/>
        </w:rPr>
        <w:t>a</w:t>
      </w:r>
      <w:r w:rsidR="00E45D7D">
        <w:rPr>
          <w:rFonts w:asciiTheme="minorHAnsi" w:hAnsiTheme="minorHAnsi" w:cstheme="minorHAnsi"/>
        </w:rPr>
        <w:t>s well as</w:t>
      </w:r>
      <w:r w:rsidR="00E3340C">
        <w:rPr>
          <w:rFonts w:asciiTheme="minorHAnsi" w:hAnsiTheme="minorHAnsi" w:cstheme="minorHAnsi"/>
        </w:rPr>
        <w:t xml:space="preserve"> those who were already active</w:t>
      </w:r>
      <w:r w:rsidR="00684E07" w:rsidRPr="005D2A97">
        <w:rPr>
          <w:rFonts w:asciiTheme="minorHAnsi" w:hAnsiTheme="minorHAnsi" w:cstheme="minorHAnsi"/>
        </w:rPr>
        <w:t xml:space="preserve">. </w:t>
      </w:r>
      <w:r w:rsidR="00AE64DF">
        <w:rPr>
          <w:rFonts w:asciiTheme="minorHAnsi" w:hAnsiTheme="minorHAnsi" w:cstheme="minorHAnsi"/>
        </w:rPr>
        <w:t xml:space="preserve"> There is also some evidence </w:t>
      </w:r>
      <w:r w:rsidR="00B45651">
        <w:rPr>
          <w:rFonts w:asciiTheme="minorHAnsi" w:hAnsiTheme="minorHAnsi" w:cstheme="minorHAnsi"/>
        </w:rPr>
        <w:t xml:space="preserve">that playing Beat the Street </w:t>
      </w:r>
      <w:r w:rsidR="00E45D7D">
        <w:rPr>
          <w:rFonts w:asciiTheme="minorHAnsi" w:hAnsiTheme="minorHAnsi" w:cstheme="minorHAnsi"/>
        </w:rPr>
        <w:t xml:space="preserve">in particular </w:t>
      </w:r>
      <w:r w:rsidR="00B45651">
        <w:rPr>
          <w:rFonts w:asciiTheme="minorHAnsi" w:hAnsiTheme="minorHAnsi" w:cstheme="minorHAnsi"/>
        </w:rPr>
        <w:t>leads to</w:t>
      </w:r>
      <w:r w:rsidR="00AE64DF">
        <w:rPr>
          <w:rFonts w:asciiTheme="minorHAnsi" w:hAnsiTheme="minorHAnsi" w:cstheme="minorHAnsi"/>
        </w:rPr>
        <w:t xml:space="preserve"> long-term </w:t>
      </w:r>
      <w:r w:rsidR="00F8195A">
        <w:rPr>
          <w:rFonts w:asciiTheme="minorHAnsi" w:hAnsiTheme="minorHAnsi" w:cstheme="minorHAnsi"/>
        </w:rPr>
        <w:t xml:space="preserve">behaviour change.  </w:t>
      </w:r>
      <w:r w:rsidR="006C5AD5">
        <w:rPr>
          <w:rFonts w:asciiTheme="minorHAnsi" w:hAnsiTheme="minorHAnsi" w:cstheme="minorHAnsi"/>
        </w:rPr>
        <w:t xml:space="preserve">Our conversations with Beat the Street players in Clacton &amp; Jaywick </w:t>
      </w:r>
      <w:r w:rsidR="006C5AD5" w:rsidRPr="005D2A97">
        <w:rPr>
          <w:rFonts w:asciiTheme="minorHAnsi" w:hAnsiTheme="minorHAnsi" w:cstheme="minorHAnsi"/>
        </w:rPr>
        <w:t>suggest</w:t>
      </w:r>
      <w:r w:rsidR="006C5AD5">
        <w:rPr>
          <w:rFonts w:asciiTheme="minorHAnsi" w:hAnsiTheme="minorHAnsi" w:cstheme="minorHAnsi"/>
        </w:rPr>
        <w:t>ed</w:t>
      </w:r>
      <w:r w:rsidR="006C5AD5" w:rsidRPr="005D2A97">
        <w:rPr>
          <w:rFonts w:asciiTheme="minorHAnsi" w:hAnsiTheme="minorHAnsi" w:cstheme="minorHAnsi"/>
        </w:rPr>
        <w:t xml:space="preserve"> that playing may </w:t>
      </w:r>
      <w:r w:rsidR="006C5AD5">
        <w:rPr>
          <w:rFonts w:asciiTheme="minorHAnsi" w:hAnsiTheme="minorHAnsi" w:cstheme="minorHAnsi"/>
        </w:rPr>
        <w:t xml:space="preserve">lead to the </w:t>
      </w:r>
      <w:r w:rsidR="006C5AD5" w:rsidRPr="005D2A97">
        <w:rPr>
          <w:rFonts w:asciiTheme="minorHAnsi" w:hAnsiTheme="minorHAnsi" w:cstheme="minorHAnsi"/>
        </w:rPr>
        <w:t>form</w:t>
      </w:r>
      <w:r w:rsidR="006C5AD5">
        <w:rPr>
          <w:rFonts w:asciiTheme="minorHAnsi" w:hAnsiTheme="minorHAnsi" w:cstheme="minorHAnsi"/>
        </w:rPr>
        <w:t xml:space="preserve">ation of long-term </w:t>
      </w:r>
      <w:r w:rsidR="006C5AD5" w:rsidRPr="005D2A97">
        <w:rPr>
          <w:rFonts w:asciiTheme="minorHAnsi" w:hAnsiTheme="minorHAnsi" w:cstheme="minorHAnsi"/>
        </w:rPr>
        <w:t>habits, however</w:t>
      </w:r>
      <w:r w:rsidR="006C5AD5">
        <w:rPr>
          <w:rFonts w:asciiTheme="minorHAnsi" w:hAnsiTheme="minorHAnsi" w:cstheme="minorHAnsi"/>
        </w:rPr>
        <w:t xml:space="preserve"> follow-up would be needed to </w:t>
      </w:r>
      <w:r w:rsidR="006C5AD5">
        <w:rPr>
          <w:rFonts w:asciiTheme="minorHAnsi" w:hAnsiTheme="minorHAnsi" w:cstheme="minorHAnsi"/>
        </w:rPr>
        <w:lastRenderedPageBreak/>
        <w:t xml:space="preserve">confirm this.  </w:t>
      </w:r>
      <w:r w:rsidR="00684E07" w:rsidRPr="005D2A97">
        <w:rPr>
          <w:rFonts w:asciiTheme="minorHAnsi" w:hAnsiTheme="minorHAnsi" w:cstheme="minorHAnsi"/>
        </w:rPr>
        <w:t xml:space="preserve">Research supports not only </w:t>
      </w:r>
      <w:r w:rsidR="0021619A">
        <w:rPr>
          <w:rFonts w:asciiTheme="minorHAnsi" w:hAnsiTheme="minorHAnsi" w:cstheme="minorHAnsi"/>
        </w:rPr>
        <w:t xml:space="preserve">the </w:t>
      </w:r>
      <w:r w:rsidR="00684E07" w:rsidRPr="005D2A97">
        <w:rPr>
          <w:rFonts w:asciiTheme="minorHAnsi" w:hAnsiTheme="minorHAnsi" w:cstheme="minorHAnsi"/>
        </w:rPr>
        <w:t xml:space="preserve">physical benefits but also increases in mental wellbeing when playing, with this </w:t>
      </w:r>
      <w:r w:rsidR="0021619A">
        <w:rPr>
          <w:rFonts w:asciiTheme="minorHAnsi" w:hAnsiTheme="minorHAnsi" w:cstheme="minorHAnsi"/>
        </w:rPr>
        <w:t xml:space="preserve">being </w:t>
      </w:r>
      <w:r w:rsidR="00684E07" w:rsidRPr="005D2A97">
        <w:rPr>
          <w:rFonts w:asciiTheme="minorHAnsi" w:hAnsiTheme="minorHAnsi" w:cstheme="minorHAnsi"/>
        </w:rPr>
        <w:t xml:space="preserve">more profound for individuals who are less active before they start playing. </w:t>
      </w:r>
    </w:p>
    <w:p w14:paraId="3D4ADBFA" w14:textId="5E63DAC2" w:rsidR="00642F11" w:rsidRDefault="00642F11" w:rsidP="00321719">
      <w:pPr>
        <w:rPr>
          <w:rFonts w:asciiTheme="minorHAnsi" w:hAnsiTheme="minorHAnsi" w:cstheme="minorHAnsi"/>
          <w:b/>
          <w:bCs/>
          <w:color w:val="44546A" w:themeColor="text2"/>
        </w:rPr>
      </w:pPr>
      <w:r w:rsidRPr="009157B5">
        <w:rPr>
          <w:rFonts w:asciiTheme="minorHAnsi" w:hAnsiTheme="minorHAnsi" w:cstheme="minorHAnsi"/>
          <w:b/>
          <w:bCs/>
          <w:color w:val="44546A" w:themeColor="text2"/>
        </w:rPr>
        <w:t>Gamification can be used to connect people and places</w:t>
      </w:r>
    </w:p>
    <w:p w14:paraId="37CC3791" w14:textId="3490A10F" w:rsidR="009157B5" w:rsidRPr="009157B5" w:rsidRDefault="009157B5" w:rsidP="00321719">
      <w:pPr>
        <w:rPr>
          <w:rFonts w:asciiTheme="minorHAnsi" w:hAnsiTheme="minorHAnsi" w:cstheme="minorHAnsi"/>
          <w:b/>
          <w:bCs/>
          <w:color w:val="44546A" w:themeColor="text2"/>
        </w:rPr>
      </w:pPr>
      <w:r w:rsidRPr="005D2A97">
        <w:rPr>
          <w:rFonts w:asciiTheme="minorHAnsi" w:hAnsiTheme="minorHAnsi" w:cstheme="minorHAnsi"/>
        </w:rPr>
        <w:t xml:space="preserve">It has been suggested that playing leads individuals to explore and discover areas locally. Many of the players we spoke to said they had primarily remained close </w:t>
      </w:r>
      <w:r w:rsidR="00E3340C">
        <w:rPr>
          <w:rFonts w:asciiTheme="minorHAnsi" w:hAnsiTheme="minorHAnsi" w:cstheme="minorHAnsi"/>
        </w:rPr>
        <w:t xml:space="preserve">to </w:t>
      </w:r>
      <w:r w:rsidRPr="005D2A97">
        <w:rPr>
          <w:rFonts w:asciiTheme="minorHAnsi" w:hAnsiTheme="minorHAnsi" w:cstheme="minorHAnsi"/>
        </w:rPr>
        <w:t xml:space="preserve">where they live while playing, however, there were examples of people who discovered new routes and areas locally while playing. </w:t>
      </w:r>
      <w:r w:rsidR="00FB32EB">
        <w:rPr>
          <w:rFonts w:asciiTheme="minorHAnsi" w:hAnsiTheme="minorHAnsi" w:cstheme="minorHAnsi"/>
        </w:rPr>
        <w:t>We also found</w:t>
      </w:r>
      <w:r w:rsidRPr="005D2A97">
        <w:rPr>
          <w:rFonts w:asciiTheme="minorHAnsi" w:hAnsiTheme="minorHAnsi" w:cstheme="minorHAnsi"/>
        </w:rPr>
        <w:t xml:space="preserve"> </w:t>
      </w:r>
      <w:r w:rsidR="00E411A8">
        <w:rPr>
          <w:rFonts w:asciiTheme="minorHAnsi" w:hAnsiTheme="minorHAnsi" w:cstheme="minorHAnsi"/>
        </w:rPr>
        <w:t xml:space="preserve">that </w:t>
      </w:r>
      <w:r w:rsidRPr="005D2A97">
        <w:rPr>
          <w:rFonts w:asciiTheme="minorHAnsi" w:hAnsiTheme="minorHAnsi" w:cstheme="minorHAnsi"/>
        </w:rPr>
        <w:t>playing cause</w:t>
      </w:r>
      <w:r w:rsidR="00E411A8">
        <w:rPr>
          <w:rFonts w:asciiTheme="minorHAnsi" w:hAnsiTheme="minorHAnsi" w:cstheme="minorHAnsi"/>
        </w:rPr>
        <w:t>s</w:t>
      </w:r>
      <w:r w:rsidRPr="005D2A97">
        <w:rPr>
          <w:rFonts w:asciiTheme="minorHAnsi" w:hAnsiTheme="minorHAnsi" w:cstheme="minorHAnsi"/>
        </w:rPr>
        <w:t xml:space="preserve"> people and groups to connect more in the local community.  This involved people who had not previously been known to each other and has led to new friendships and connections developing, which remain after the initiative has finished.</w:t>
      </w:r>
    </w:p>
    <w:p w14:paraId="187FF25C" w14:textId="1949CB1A" w:rsidR="005811FE" w:rsidRPr="00012557" w:rsidRDefault="005811FE" w:rsidP="00321719">
      <w:pPr>
        <w:rPr>
          <w:rFonts w:asciiTheme="minorHAnsi" w:hAnsiTheme="minorHAnsi" w:cstheme="minorHAnsi"/>
          <w:b/>
          <w:bCs/>
          <w:color w:val="44546A" w:themeColor="text2"/>
        </w:rPr>
      </w:pPr>
      <w:r w:rsidRPr="00012557">
        <w:rPr>
          <w:rFonts w:asciiTheme="minorHAnsi" w:hAnsiTheme="minorHAnsi" w:cstheme="minorHAnsi"/>
          <w:b/>
          <w:bCs/>
          <w:color w:val="44546A" w:themeColor="text2"/>
        </w:rPr>
        <w:t>The community would like more ownership</w:t>
      </w:r>
      <w:r w:rsidR="00B10C83">
        <w:rPr>
          <w:rFonts w:asciiTheme="minorHAnsi" w:hAnsiTheme="minorHAnsi" w:cstheme="minorHAnsi"/>
          <w:b/>
          <w:bCs/>
          <w:color w:val="44546A" w:themeColor="text2"/>
        </w:rPr>
        <w:t xml:space="preserve"> of games happening in their local area</w:t>
      </w:r>
    </w:p>
    <w:p w14:paraId="42B4097E" w14:textId="16DB1E56" w:rsidR="003E066B" w:rsidRPr="009A3C0E" w:rsidRDefault="00210573" w:rsidP="00B03EA7">
      <w:pPr>
        <w:rPr>
          <w:rFonts w:asciiTheme="minorHAnsi" w:hAnsiTheme="minorHAnsi" w:cstheme="minorHAnsi"/>
        </w:rPr>
      </w:pPr>
      <w:r>
        <w:rPr>
          <w:rFonts w:asciiTheme="minorHAnsi" w:hAnsiTheme="minorHAnsi" w:cstheme="minorHAnsi"/>
        </w:rPr>
        <w:t>Conversations with</w:t>
      </w:r>
      <w:r w:rsidR="00607568" w:rsidRPr="005D2A97">
        <w:rPr>
          <w:rFonts w:asciiTheme="minorHAnsi" w:hAnsiTheme="minorHAnsi" w:cstheme="minorHAnsi"/>
        </w:rPr>
        <w:t xml:space="preserve"> players</w:t>
      </w:r>
      <w:r w:rsidR="00607568">
        <w:rPr>
          <w:rFonts w:asciiTheme="minorHAnsi" w:hAnsiTheme="minorHAnsi" w:cstheme="minorHAnsi"/>
        </w:rPr>
        <w:t xml:space="preserve"> in Clacton &amp; Jaywick identified that some </w:t>
      </w:r>
      <w:r w:rsidR="00607568" w:rsidRPr="005D2A97">
        <w:rPr>
          <w:rFonts w:asciiTheme="minorHAnsi" w:hAnsiTheme="minorHAnsi" w:cstheme="minorHAnsi"/>
        </w:rPr>
        <w:t>felt there could have been more community involvement in the planning and implementation of games</w:t>
      </w:r>
      <w:r w:rsidR="007A093E">
        <w:rPr>
          <w:rFonts w:asciiTheme="minorHAnsi" w:hAnsiTheme="minorHAnsi" w:cstheme="minorHAnsi"/>
        </w:rPr>
        <w:t xml:space="preserve"> given that they understand t</w:t>
      </w:r>
      <w:r w:rsidR="009A3C0E">
        <w:rPr>
          <w:rFonts w:asciiTheme="minorHAnsi" w:hAnsiTheme="minorHAnsi" w:cstheme="minorHAnsi"/>
        </w:rPr>
        <w:t>he local area and the wants and needs of their community.</w:t>
      </w:r>
      <w:r w:rsidR="003E066B">
        <w:br w:type="page"/>
      </w:r>
    </w:p>
    <w:p w14:paraId="0FDCF347" w14:textId="71DBB742" w:rsidR="003E066B" w:rsidRPr="00D20BE7" w:rsidRDefault="003E066B" w:rsidP="0025285B">
      <w:pPr>
        <w:pStyle w:val="Heading1"/>
        <w:rPr>
          <w:rFonts w:asciiTheme="minorHAnsi" w:hAnsiTheme="minorHAnsi" w:cstheme="minorHAnsi"/>
          <w:b/>
          <w:bCs/>
        </w:rPr>
      </w:pPr>
      <w:bookmarkStart w:id="16" w:name="_Toc116493835"/>
      <w:r w:rsidRPr="00D20BE7">
        <w:rPr>
          <w:rFonts w:asciiTheme="minorHAnsi" w:hAnsiTheme="minorHAnsi" w:cstheme="minorHAnsi"/>
          <w:b/>
          <w:bCs/>
        </w:rPr>
        <w:lastRenderedPageBreak/>
        <w:t xml:space="preserve">Place-based </w:t>
      </w:r>
      <w:r w:rsidR="005F4DCC" w:rsidRPr="00D20BE7">
        <w:rPr>
          <w:rFonts w:asciiTheme="minorHAnsi" w:hAnsiTheme="minorHAnsi" w:cstheme="minorHAnsi"/>
          <w:b/>
          <w:bCs/>
        </w:rPr>
        <w:t>W</w:t>
      </w:r>
      <w:r w:rsidRPr="00D20BE7">
        <w:rPr>
          <w:rFonts w:asciiTheme="minorHAnsi" w:hAnsiTheme="minorHAnsi" w:cstheme="minorHAnsi"/>
          <w:b/>
          <w:bCs/>
        </w:rPr>
        <w:t>orking</w:t>
      </w:r>
      <w:bookmarkEnd w:id="16"/>
    </w:p>
    <w:p w14:paraId="2A6DAFBB" w14:textId="77777777" w:rsidR="003E066B" w:rsidRPr="00B10C83" w:rsidRDefault="003E066B" w:rsidP="00BA4E1F">
      <w:pPr>
        <w:pStyle w:val="Heading3"/>
        <w:rPr>
          <w:rFonts w:asciiTheme="minorHAnsi" w:hAnsiTheme="minorHAnsi" w:cstheme="minorHAnsi"/>
          <w:b/>
          <w:bCs/>
        </w:rPr>
      </w:pPr>
      <w:bookmarkStart w:id="17" w:name="_Toc116493836"/>
      <w:r w:rsidRPr="00B10C83">
        <w:rPr>
          <w:rFonts w:asciiTheme="minorHAnsi" w:hAnsiTheme="minorHAnsi" w:cstheme="minorHAnsi"/>
          <w:b/>
          <w:bCs/>
        </w:rPr>
        <w:t>What is place-based working?</w:t>
      </w:r>
      <w:bookmarkEnd w:id="17"/>
    </w:p>
    <w:p w14:paraId="2573C17A" w14:textId="66D3522C" w:rsidR="00626393" w:rsidRPr="00B10C83" w:rsidRDefault="00995DC3" w:rsidP="00BA4E1F">
      <w:pPr>
        <w:pStyle w:val="Heading3"/>
        <w:rPr>
          <w:rFonts w:asciiTheme="minorHAnsi" w:hAnsiTheme="minorHAnsi" w:cstheme="minorHAnsi"/>
        </w:rPr>
      </w:pPr>
      <w:r>
        <w:rPr>
          <w:rFonts w:asciiTheme="minorHAnsi" w:eastAsiaTheme="minorHAnsi" w:hAnsiTheme="minorHAnsi" w:cstheme="minorHAnsi"/>
          <w:color w:val="auto"/>
          <w:sz w:val="24"/>
          <w:szCs w:val="24"/>
        </w:rPr>
        <w:t>For Essex LDP, p</w:t>
      </w:r>
      <w:r w:rsidRPr="00995DC3">
        <w:rPr>
          <w:rFonts w:asciiTheme="minorHAnsi" w:eastAsiaTheme="minorHAnsi" w:hAnsiTheme="minorHAnsi" w:cstheme="minorHAnsi"/>
          <w:color w:val="auto"/>
          <w:sz w:val="24"/>
          <w:szCs w:val="24"/>
        </w:rPr>
        <w:t xml:space="preserve">lace-based working aims </w:t>
      </w:r>
      <w:r>
        <w:rPr>
          <w:rFonts w:asciiTheme="minorHAnsi" w:eastAsiaTheme="minorHAnsi" w:hAnsiTheme="minorHAnsi" w:cstheme="minorHAnsi"/>
          <w:color w:val="auto"/>
          <w:sz w:val="24"/>
          <w:szCs w:val="24"/>
        </w:rPr>
        <w:t xml:space="preserve">to </w:t>
      </w:r>
      <w:r w:rsidRPr="00995DC3">
        <w:rPr>
          <w:rFonts w:asciiTheme="minorHAnsi" w:eastAsiaTheme="minorHAnsi" w:hAnsiTheme="minorHAnsi" w:cstheme="minorHAnsi"/>
          <w:color w:val="auto"/>
          <w:sz w:val="24"/>
          <w:szCs w:val="24"/>
        </w:rPr>
        <w:t>understand context</w:t>
      </w:r>
      <w:r w:rsidR="004C334F">
        <w:rPr>
          <w:rFonts w:asciiTheme="minorHAnsi" w:eastAsiaTheme="minorHAnsi" w:hAnsiTheme="minorHAnsi" w:cstheme="minorHAnsi"/>
          <w:color w:val="auto"/>
          <w:sz w:val="24"/>
          <w:szCs w:val="24"/>
        </w:rPr>
        <w:t>, c</w:t>
      </w:r>
      <w:r w:rsidRPr="00995DC3">
        <w:rPr>
          <w:rFonts w:asciiTheme="minorHAnsi" w:eastAsiaTheme="minorHAnsi" w:hAnsiTheme="minorHAnsi" w:cstheme="minorHAnsi"/>
          <w:color w:val="auto"/>
          <w:sz w:val="24"/>
          <w:szCs w:val="24"/>
        </w:rPr>
        <w:t xml:space="preserve">onnect local systems together, leverage resources, facilitate partnership working amongst stakeholders and work in collaboration to hardwire physical activity into local system settings, programmes, </w:t>
      </w:r>
      <w:proofErr w:type="gramStart"/>
      <w:r w:rsidRPr="00995DC3">
        <w:rPr>
          <w:rFonts w:asciiTheme="minorHAnsi" w:eastAsiaTheme="minorHAnsi" w:hAnsiTheme="minorHAnsi" w:cstheme="minorHAnsi"/>
          <w:color w:val="auto"/>
          <w:sz w:val="24"/>
          <w:szCs w:val="24"/>
        </w:rPr>
        <w:t>policy</w:t>
      </w:r>
      <w:proofErr w:type="gramEnd"/>
      <w:r w:rsidRPr="00995DC3">
        <w:rPr>
          <w:rFonts w:asciiTheme="minorHAnsi" w:eastAsiaTheme="minorHAnsi" w:hAnsiTheme="minorHAnsi" w:cstheme="minorHAnsi"/>
          <w:color w:val="auto"/>
          <w:sz w:val="24"/>
          <w:szCs w:val="24"/>
        </w:rPr>
        <w:t xml:space="preserve"> and deliverables. Key to this approach is to listen and understand the strengths, aspirations and needs of people in a communit</w:t>
      </w:r>
      <w:r w:rsidR="00E6633C">
        <w:rPr>
          <w:rFonts w:asciiTheme="minorHAnsi" w:eastAsiaTheme="minorHAnsi" w:hAnsiTheme="minorHAnsi" w:cstheme="minorHAnsi"/>
          <w:color w:val="auto"/>
          <w:sz w:val="24"/>
          <w:szCs w:val="24"/>
        </w:rPr>
        <w:t>y</w:t>
      </w:r>
      <w:r w:rsidRPr="00995DC3">
        <w:rPr>
          <w:rFonts w:asciiTheme="minorHAnsi" w:eastAsiaTheme="minorHAnsi" w:hAnsiTheme="minorHAnsi" w:cstheme="minorHAnsi"/>
          <w:color w:val="auto"/>
          <w:sz w:val="24"/>
          <w:szCs w:val="24"/>
        </w:rPr>
        <w:t xml:space="preserve"> by working together using local resources and collaborating to gain local knowledge and insight. By working collaboratively with local people and communities, it aims to understand the system from a local perspective, taking an asset-based community development (ABCD) approach to emphasise and build on the existing strengths, </w:t>
      </w:r>
      <w:proofErr w:type="gramStart"/>
      <w:r w:rsidRPr="00995DC3">
        <w:rPr>
          <w:rFonts w:asciiTheme="minorHAnsi" w:eastAsiaTheme="minorHAnsi" w:hAnsiTheme="minorHAnsi" w:cstheme="minorHAnsi"/>
          <w:color w:val="auto"/>
          <w:sz w:val="24"/>
          <w:szCs w:val="24"/>
        </w:rPr>
        <w:t>capacity</w:t>
      </w:r>
      <w:proofErr w:type="gramEnd"/>
      <w:r w:rsidRPr="00995DC3">
        <w:rPr>
          <w:rFonts w:asciiTheme="minorHAnsi" w:eastAsiaTheme="minorHAnsi" w:hAnsiTheme="minorHAnsi" w:cstheme="minorHAnsi"/>
          <w:color w:val="auto"/>
          <w:sz w:val="24"/>
          <w:szCs w:val="24"/>
        </w:rPr>
        <w:t xml:space="preserve"> and knowledge in the community.</w:t>
      </w:r>
    </w:p>
    <w:p w14:paraId="01B37E9B" w14:textId="77777777" w:rsidR="00E6633C" w:rsidRDefault="00E6633C" w:rsidP="00B10C83">
      <w:pPr>
        <w:rPr>
          <w:rFonts w:asciiTheme="minorHAnsi" w:hAnsiTheme="minorHAnsi" w:cstheme="minorHAnsi"/>
          <w:b/>
          <w:bCs/>
          <w:color w:val="ED7D31" w:themeColor="accent2"/>
          <w:sz w:val="26"/>
          <w:szCs w:val="26"/>
        </w:rPr>
      </w:pPr>
    </w:p>
    <w:p w14:paraId="1A43AA53" w14:textId="27B5BA29" w:rsidR="00B10C83" w:rsidRDefault="00B10C83" w:rsidP="00B10C83">
      <w:pPr>
        <w:rPr>
          <w:rFonts w:asciiTheme="minorHAnsi" w:hAnsiTheme="minorHAnsi" w:cstheme="minorHAnsi"/>
          <w:b/>
          <w:bCs/>
          <w:color w:val="ED7D31" w:themeColor="accent2"/>
          <w:sz w:val="26"/>
          <w:szCs w:val="26"/>
        </w:rPr>
      </w:pPr>
      <w:r w:rsidRPr="00B10C83">
        <w:rPr>
          <w:rFonts w:asciiTheme="minorHAnsi" w:hAnsiTheme="minorHAnsi" w:cstheme="minorHAnsi"/>
          <w:b/>
          <w:bCs/>
          <w:color w:val="ED7D31" w:themeColor="accent2"/>
          <w:sz w:val="26"/>
          <w:szCs w:val="26"/>
        </w:rPr>
        <w:t>Place-based working in Essex</w:t>
      </w:r>
    </w:p>
    <w:p w14:paraId="491526E1" w14:textId="10B4860A" w:rsidR="00380546" w:rsidRPr="003C0D51" w:rsidRDefault="00380546" w:rsidP="00B10C83">
      <w:pPr>
        <w:rPr>
          <w:rFonts w:asciiTheme="minorHAnsi" w:hAnsiTheme="minorHAnsi" w:cstheme="minorHAnsi"/>
          <w:b/>
          <w:bCs/>
          <w:color w:val="44546A" w:themeColor="text2"/>
        </w:rPr>
      </w:pPr>
      <w:r w:rsidRPr="003C0D51">
        <w:rPr>
          <w:rFonts w:asciiTheme="minorHAnsi" w:hAnsiTheme="minorHAnsi" w:cstheme="minorHAnsi"/>
          <w:b/>
          <w:bCs/>
          <w:color w:val="44546A" w:themeColor="text2"/>
        </w:rPr>
        <w:t>A</w:t>
      </w:r>
      <w:r w:rsidR="00163CC4">
        <w:rPr>
          <w:rFonts w:asciiTheme="minorHAnsi" w:hAnsiTheme="minorHAnsi" w:cstheme="minorHAnsi"/>
          <w:b/>
          <w:bCs/>
          <w:color w:val="44546A" w:themeColor="text2"/>
        </w:rPr>
        <w:t xml:space="preserve">sset </w:t>
      </w:r>
      <w:r w:rsidRPr="003C0D51">
        <w:rPr>
          <w:rFonts w:asciiTheme="minorHAnsi" w:hAnsiTheme="minorHAnsi" w:cstheme="minorHAnsi"/>
          <w:b/>
          <w:bCs/>
          <w:color w:val="44546A" w:themeColor="text2"/>
        </w:rPr>
        <w:t>B</w:t>
      </w:r>
      <w:r w:rsidR="00163CC4">
        <w:rPr>
          <w:rFonts w:asciiTheme="minorHAnsi" w:hAnsiTheme="minorHAnsi" w:cstheme="minorHAnsi"/>
          <w:b/>
          <w:bCs/>
          <w:color w:val="44546A" w:themeColor="text2"/>
        </w:rPr>
        <w:t xml:space="preserve">ased </w:t>
      </w:r>
      <w:r w:rsidRPr="003C0D51">
        <w:rPr>
          <w:rFonts w:asciiTheme="minorHAnsi" w:hAnsiTheme="minorHAnsi" w:cstheme="minorHAnsi"/>
          <w:b/>
          <w:bCs/>
          <w:color w:val="44546A" w:themeColor="text2"/>
        </w:rPr>
        <w:t>C</w:t>
      </w:r>
      <w:r w:rsidR="00163CC4">
        <w:rPr>
          <w:rFonts w:asciiTheme="minorHAnsi" w:hAnsiTheme="minorHAnsi" w:cstheme="minorHAnsi"/>
          <w:b/>
          <w:bCs/>
          <w:color w:val="44546A" w:themeColor="text2"/>
        </w:rPr>
        <w:t xml:space="preserve">ommunity </w:t>
      </w:r>
      <w:r w:rsidRPr="003C0D51">
        <w:rPr>
          <w:rFonts w:asciiTheme="minorHAnsi" w:hAnsiTheme="minorHAnsi" w:cstheme="minorHAnsi"/>
          <w:b/>
          <w:bCs/>
          <w:color w:val="44546A" w:themeColor="text2"/>
        </w:rPr>
        <w:t>D</w:t>
      </w:r>
      <w:r w:rsidR="00163CC4">
        <w:rPr>
          <w:rFonts w:asciiTheme="minorHAnsi" w:hAnsiTheme="minorHAnsi" w:cstheme="minorHAnsi"/>
          <w:b/>
          <w:bCs/>
          <w:color w:val="44546A" w:themeColor="text2"/>
        </w:rPr>
        <w:t>evelopment</w:t>
      </w:r>
      <w:r w:rsidRPr="003C0D51">
        <w:rPr>
          <w:rFonts w:asciiTheme="minorHAnsi" w:hAnsiTheme="minorHAnsi" w:cstheme="minorHAnsi"/>
          <w:b/>
          <w:bCs/>
          <w:color w:val="44546A" w:themeColor="text2"/>
        </w:rPr>
        <w:t xml:space="preserve"> training</w:t>
      </w:r>
    </w:p>
    <w:p w14:paraId="08BB2A87" w14:textId="77777777" w:rsidR="001B5F69" w:rsidRDefault="00C91F40" w:rsidP="00B10C83">
      <w:pPr>
        <w:rPr>
          <w:rFonts w:asciiTheme="minorHAnsi" w:hAnsiTheme="minorHAnsi" w:cstheme="minorHAnsi"/>
          <w:color w:val="1A1A1A"/>
          <w:shd w:val="clear" w:color="auto" w:fill="FFFFFF"/>
        </w:rPr>
      </w:pPr>
      <w:r w:rsidRPr="00C16044">
        <w:rPr>
          <w:rFonts w:asciiTheme="minorHAnsi" w:hAnsiTheme="minorHAnsi" w:cstheme="minorHAnsi"/>
          <w:color w:val="1A1A1A"/>
          <w:shd w:val="clear" w:color="auto" w:fill="FFFFFF"/>
        </w:rPr>
        <w:t xml:space="preserve">Asset-Based Community Development (ABCD) challenges the traditional deficit-based approach that </w:t>
      </w:r>
      <w:r w:rsidR="00B375D9">
        <w:rPr>
          <w:rFonts w:asciiTheme="minorHAnsi" w:hAnsiTheme="minorHAnsi" w:cstheme="minorHAnsi"/>
          <w:color w:val="1A1A1A"/>
          <w:shd w:val="clear" w:color="auto" w:fill="FFFFFF"/>
        </w:rPr>
        <w:t xml:space="preserve">has historically </w:t>
      </w:r>
      <w:r w:rsidRPr="00C16044">
        <w:rPr>
          <w:rFonts w:asciiTheme="minorHAnsi" w:hAnsiTheme="minorHAnsi" w:cstheme="minorHAnsi"/>
          <w:color w:val="1A1A1A"/>
          <w:shd w:val="clear" w:color="auto" w:fill="FFFFFF"/>
        </w:rPr>
        <w:t>tried to solve urban and rural development problems</w:t>
      </w:r>
      <w:r w:rsidR="008C2696" w:rsidRPr="00C16044">
        <w:rPr>
          <w:rFonts w:asciiTheme="minorHAnsi" w:hAnsiTheme="minorHAnsi" w:cstheme="minorHAnsi"/>
          <w:color w:val="1A1A1A"/>
          <w:shd w:val="clear" w:color="auto" w:fill="FFFFFF"/>
        </w:rPr>
        <w:t>.</w:t>
      </w:r>
      <w:r w:rsidR="00FB5B29" w:rsidRPr="00C16044">
        <w:rPr>
          <w:rFonts w:asciiTheme="minorHAnsi" w:hAnsiTheme="minorHAnsi" w:cstheme="minorHAnsi"/>
          <w:color w:val="1A1A1A"/>
          <w:shd w:val="clear" w:color="auto" w:fill="FFFFFF"/>
        </w:rPr>
        <w:t xml:space="preserve"> </w:t>
      </w:r>
      <w:r w:rsidR="008C2696" w:rsidRPr="00C16044">
        <w:rPr>
          <w:rFonts w:asciiTheme="minorHAnsi" w:hAnsiTheme="minorHAnsi" w:cstheme="minorHAnsi"/>
          <w:color w:val="1A1A1A"/>
          <w:shd w:val="clear" w:color="auto" w:fill="FFFFFF"/>
        </w:rPr>
        <w:t>It proposes that local assets (people and physical assets like local parks) are key to ensur</w:t>
      </w:r>
      <w:r w:rsidR="00B375D9">
        <w:rPr>
          <w:rFonts w:asciiTheme="minorHAnsi" w:hAnsiTheme="minorHAnsi" w:cstheme="minorHAnsi"/>
          <w:color w:val="1A1A1A"/>
          <w:shd w:val="clear" w:color="auto" w:fill="FFFFFF"/>
        </w:rPr>
        <w:t>ing</w:t>
      </w:r>
      <w:r w:rsidR="008C2696" w:rsidRPr="00C16044">
        <w:rPr>
          <w:rFonts w:asciiTheme="minorHAnsi" w:hAnsiTheme="minorHAnsi" w:cstheme="minorHAnsi"/>
          <w:color w:val="1A1A1A"/>
          <w:shd w:val="clear" w:color="auto" w:fill="FFFFFF"/>
        </w:rPr>
        <w:t xml:space="preserve"> sustainable community development. </w:t>
      </w:r>
      <w:r w:rsidR="00FB5B29" w:rsidRPr="00C16044">
        <w:rPr>
          <w:rFonts w:asciiTheme="minorHAnsi" w:hAnsiTheme="minorHAnsi" w:cstheme="minorHAnsi"/>
          <w:color w:val="1A1A1A"/>
          <w:shd w:val="clear" w:color="auto" w:fill="FFFFFF"/>
        </w:rPr>
        <w:t xml:space="preserve">Since 2019, </w:t>
      </w:r>
      <w:r w:rsidR="00B375D9">
        <w:rPr>
          <w:rFonts w:asciiTheme="minorHAnsi" w:hAnsiTheme="minorHAnsi" w:cstheme="minorHAnsi"/>
          <w:color w:val="1A1A1A"/>
          <w:shd w:val="clear" w:color="auto" w:fill="FFFFFF"/>
        </w:rPr>
        <w:t>the</w:t>
      </w:r>
      <w:r w:rsidR="00FB5B29" w:rsidRPr="00C16044">
        <w:rPr>
          <w:rFonts w:asciiTheme="minorHAnsi" w:hAnsiTheme="minorHAnsi" w:cstheme="minorHAnsi"/>
          <w:color w:val="1A1A1A"/>
          <w:shd w:val="clear" w:color="auto" w:fill="FFFFFF"/>
        </w:rPr>
        <w:t xml:space="preserve"> Essex LDP </w:t>
      </w:r>
      <w:r w:rsidR="00B375D9">
        <w:rPr>
          <w:rFonts w:asciiTheme="minorHAnsi" w:hAnsiTheme="minorHAnsi" w:cstheme="minorHAnsi"/>
          <w:color w:val="1A1A1A"/>
          <w:shd w:val="clear" w:color="auto" w:fill="FFFFFF"/>
        </w:rPr>
        <w:t xml:space="preserve">has taken a proactive approach </w:t>
      </w:r>
      <w:r w:rsidR="00FB5B29" w:rsidRPr="00C16044">
        <w:rPr>
          <w:rFonts w:asciiTheme="minorHAnsi" w:hAnsiTheme="minorHAnsi" w:cstheme="minorHAnsi"/>
          <w:color w:val="1A1A1A"/>
          <w:shd w:val="clear" w:color="auto" w:fill="FFFFFF"/>
        </w:rPr>
        <w:t xml:space="preserve">to understand ABCD, with an aim to using it to underpin our work.  So </w:t>
      </w:r>
      <w:r w:rsidR="00F807A4" w:rsidRPr="00C16044">
        <w:rPr>
          <w:rFonts w:asciiTheme="minorHAnsi" w:hAnsiTheme="minorHAnsi" w:cstheme="minorHAnsi"/>
          <w:color w:val="1A1A1A"/>
          <w:shd w:val="clear" w:color="auto" w:fill="FFFFFF"/>
        </w:rPr>
        <w:t>far,</w:t>
      </w:r>
      <w:r w:rsidR="00FB5B29" w:rsidRPr="00C16044">
        <w:rPr>
          <w:rFonts w:asciiTheme="minorHAnsi" w:hAnsiTheme="minorHAnsi" w:cstheme="minorHAnsi"/>
          <w:color w:val="1A1A1A"/>
          <w:shd w:val="clear" w:color="auto" w:fill="FFFFFF"/>
        </w:rPr>
        <w:t xml:space="preserve"> we have trained over 300 practitioners and system leaders across Essex and have seen a number of positive outcomes including changes to how the LDP team and other system </w:t>
      </w:r>
      <w:proofErr w:type="gramStart"/>
      <w:r w:rsidR="00FB5B29" w:rsidRPr="00C16044">
        <w:rPr>
          <w:rFonts w:asciiTheme="minorHAnsi" w:hAnsiTheme="minorHAnsi" w:cstheme="minorHAnsi"/>
          <w:color w:val="1A1A1A"/>
          <w:shd w:val="clear" w:color="auto" w:fill="FFFFFF"/>
        </w:rPr>
        <w:t>leaders</w:t>
      </w:r>
      <w:proofErr w:type="gramEnd"/>
      <w:r w:rsidR="00FB5B29" w:rsidRPr="00C16044">
        <w:rPr>
          <w:rFonts w:asciiTheme="minorHAnsi" w:hAnsiTheme="minorHAnsi" w:cstheme="minorHAnsi"/>
          <w:color w:val="1A1A1A"/>
          <w:shd w:val="clear" w:color="auto" w:fill="FFFFFF"/>
        </w:rPr>
        <w:t xml:space="preserve"> work.</w:t>
      </w:r>
      <w:r w:rsidR="009A3C0E">
        <w:rPr>
          <w:rFonts w:asciiTheme="minorHAnsi" w:hAnsiTheme="minorHAnsi" w:cstheme="minorHAnsi"/>
          <w:color w:val="1A1A1A"/>
          <w:shd w:val="clear" w:color="auto" w:fill="FFFFFF"/>
        </w:rPr>
        <w:t xml:space="preserve">  </w:t>
      </w:r>
    </w:p>
    <w:p w14:paraId="55298839" w14:textId="3FB973D6" w:rsidR="001C5BB1" w:rsidRPr="000E767B" w:rsidRDefault="001B5F69" w:rsidP="00B10C83">
      <w:pPr>
        <w:rPr>
          <w:rFonts w:asciiTheme="minorHAnsi" w:hAnsiTheme="minorHAnsi" w:cstheme="minorHAnsi"/>
          <w:shd w:val="clear" w:color="auto" w:fill="FFFFFF"/>
        </w:rPr>
      </w:pPr>
      <w:proofErr w:type="gramStart"/>
      <w:r w:rsidRPr="000E767B">
        <w:rPr>
          <w:rFonts w:asciiTheme="minorHAnsi" w:hAnsiTheme="minorHAnsi" w:cstheme="minorHAnsi"/>
          <w:shd w:val="clear" w:color="auto" w:fill="FFFFFF"/>
        </w:rPr>
        <w:t>Future plans</w:t>
      </w:r>
      <w:proofErr w:type="gramEnd"/>
      <w:r w:rsidRPr="000E767B">
        <w:rPr>
          <w:rFonts w:asciiTheme="minorHAnsi" w:hAnsiTheme="minorHAnsi" w:cstheme="minorHAnsi"/>
          <w:shd w:val="clear" w:color="auto" w:fill="FFFFFF"/>
        </w:rPr>
        <w:t xml:space="preserve"> for our ABCD work include</w:t>
      </w:r>
      <w:r w:rsidR="001C5BB1" w:rsidRPr="000E767B">
        <w:rPr>
          <w:rFonts w:asciiTheme="minorHAnsi" w:hAnsiTheme="minorHAnsi" w:cstheme="minorHAnsi"/>
          <w:shd w:val="clear" w:color="auto" w:fill="FFFFFF"/>
        </w:rPr>
        <w:t>:</w:t>
      </w:r>
    </w:p>
    <w:p w14:paraId="6A8A48EC" w14:textId="5E766DBD" w:rsidR="001C5BB1" w:rsidRPr="000E767B" w:rsidRDefault="000E767B" w:rsidP="001C5BB1">
      <w:pPr>
        <w:pStyle w:val="ListParagraph"/>
        <w:numPr>
          <w:ilvl w:val="0"/>
          <w:numId w:val="27"/>
        </w:numPr>
        <w:rPr>
          <w:rFonts w:asciiTheme="minorHAnsi" w:hAnsiTheme="minorHAnsi" w:cstheme="minorHAnsi"/>
          <w:shd w:val="clear" w:color="auto" w:fill="FFFFFF"/>
        </w:rPr>
      </w:pPr>
      <w:r w:rsidRPr="000E767B">
        <w:rPr>
          <w:rFonts w:asciiTheme="minorHAnsi" w:hAnsiTheme="minorHAnsi" w:cstheme="minorHAnsi"/>
          <w:shd w:val="clear" w:color="auto" w:fill="FFFFFF"/>
        </w:rPr>
        <w:t>i</w:t>
      </w:r>
      <w:r w:rsidR="001B5F69" w:rsidRPr="000E767B">
        <w:rPr>
          <w:rFonts w:asciiTheme="minorHAnsi" w:hAnsiTheme="minorHAnsi" w:cstheme="minorHAnsi"/>
          <w:shd w:val="clear" w:color="auto" w:fill="FFFFFF"/>
        </w:rPr>
        <w:t>nviting the 150 people trained by the LDP in ABCD to join an Essex</w:t>
      </w:r>
      <w:r w:rsidR="00411526">
        <w:rPr>
          <w:rFonts w:asciiTheme="minorHAnsi" w:hAnsiTheme="minorHAnsi" w:cstheme="minorHAnsi"/>
          <w:shd w:val="clear" w:color="auto" w:fill="FFFFFF"/>
        </w:rPr>
        <w:t>-</w:t>
      </w:r>
      <w:r w:rsidR="001B5F69" w:rsidRPr="000E767B">
        <w:rPr>
          <w:rFonts w:asciiTheme="minorHAnsi" w:hAnsiTheme="minorHAnsi" w:cstheme="minorHAnsi"/>
          <w:shd w:val="clear" w:color="auto" w:fill="FFFFFF"/>
        </w:rPr>
        <w:t>wide network to share and develop their work in community building</w:t>
      </w:r>
      <w:r w:rsidR="00411526">
        <w:rPr>
          <w:rFonts w:asciiTheme="minorHAnsi" w:hAnsiTheme="minorHAnsi" w:cstheme="minorHAnsi"/>
          <w:shd w:val="clear" w:color="auto" w:fill="FFFFFF"/>
        </w:rPr>
        <w:t>.</w:t>
      </w:r>
    </w:p>
    <w:p w14:paraId="1ED25F4B" w14:textId="3D6A8D6D" w:rsidR="001C5BB1" w:rsidRPr="000E767B" w:rsidRDefault="001B5F69" w:rsidP="001C5BB1">
      <w:pPr>
        <w:pStyle w:val="ListParagraph"/>
        <w:numPr>
          <w:ilvl w:val="0"/>
          <w:numId w:val="27"/>
        </w:numPr>
        <w:rPr>
          <w:rFonts w:asciiTheme="minorHAnsi" w:hAnsiTheme="minorHAnsi" w:cstheme="minorHAnsi"/>
          <w:shd w:val="clear" w:color="auto" w:fill="FFFFFF"/>
        </w:rPr>
      </w:pPr>
      <w:r w:rsidRPr="000E767B">
        <w:rPr>
          <w:rFonts w:asciiTheme="minorHAnsi" w:hAnsiTheme="minorHAnsi" w:cstheme="minorHAnsi"/>
          <w:shd w:val="clear" w:color="auto" w:fill="FFFFFF"/>
        </w:rPr>
        <w:t>provid</w:t>
      </w:r>
      <w:r w:rsidR="000E767B" w:rsidRPr="000E767B">
        <w:rPr>
          <w:rFonts w:asciiTheme="minorHAnsi" w:hAnsiTheme="minorHAnsi" w:cstheme="minorHAnsi"/>
          <w:shd w:val="clear" w:color="auto" w:fill="FFFFFF"/>
        </w:rPr>
        <w:t>ing</w:t>
      </w:r>
      <w:r w:rsidRPr="000E767B">
        <w:rPr>
          <w:rFonts w:asciiTheme="minorHAnsi" w:hAnsiTheme="minorHAnsi" w:cstheme="minorHAnsi"/>
          <w:shd w:val="clear" w:color="auto" w:fill="FFFFFF"/>
        </w:rPr>
        <w:t xml:space="preserve"> new training in ‘Discover ABCD’ to the wider LDP network early in March 2023 for those who have not yet undertaken this training</w:t>
      </w:r>
      <w:r w:rsidR="00411526">
        <w:rPr>
          <w:rFonts w:asciiTheme="minorHAnsi" w:hAnsiTheme="minorHAnsi" w:cstheme="minorHAnsi"/>
          <w:shd w:val="clear" w:color="auto" w:fill="FFFFFF"/>
        </w:rPr>
        <w:t>.</w:t>
      </w:r>
    </w:p>
    <w:p w14:paraId="1F718F5F" w14:textId="46AEE225" w:rsidR="001B5F69" w:rsidRPr="000E767B" w:rsidRDefault="001B5F69" w:rsidP="00F613B3">
      <w:pPr>
        <w:pStyle w:val="ListParagraph"/>
        <w:numPr>
          <w:ilvl w:val="0"/>
          <w:numId w:val="27"/>
        </w:numPr>
        <w:ind w:left="357" w:hanging="357"/>
        <w:rPr>
          <w:rFonts w:asciiTheme="minorHAnsi" w:hAnsiTheme="minorHAnsi" w:cstheme="minorHAnsi"/>
          <w:shd w:val="clear" w:color="auto" w:fill="FFFFFF"/>
        </w:rPr>
      </w:pPr>
      <w:r w:rsidRPr="000E767B">
        <w:rPr>
          <w:rFonts w:asciiTheme="minorHAnsi" w:hAnsiTheme="minorHAnsi" w:cstheme="minorHAnsi"/>
          <w:shd w:val="clear" w:color="auto" w:fill="FFFFFF"/>
        </w:rPr>
        <w:t xml:space="preserve">Nurture Development will oversee a succession and legacy plan to enable the Active Essex Foundation to become the main agency for ABCD in Essex. Nurture Development will train 15 carefully selected people to become ABCD Guides who will provide ABCD training and services </w:t>
      </w:r>
      <w:r w:rsidRPr="000E767B">
        <w:rPr>
          <w:rFonts w:asciiTheme="minorHAnsi" w:hAnsiTheme="minorHAnsi" w:cstheme="minorHAnsi"/>
          <w:shd w:val="clear" w:color="auto" w:fill="FFFFFF"/>
        </w:rPr>
        <w:lastRenderedPageBreak/>
        <w:t>led by the Active Essex Foundation, and the Guides will also be the main catalyst for ABCD work in their organisation and place.</w:t>
      </w:r>
    </w:p>
    <w:p w14:paraId="262C7519" w14:textId="77777777" w:rsidR="004939D5" w:rsidRPr="00F613B3" w:rsidRDefault="004939D5" w:rsidP="00F613B3">
      <w:pPr>
        <w:rPr>
          <w:rFonts w:asciiTheme="minorHAnsi" w:hAnsiTheme="minorHAnsi" w:cstheme="minorHAnsi"/>
          <w:b/>
          <w:bCs/>
          <w:color w:val="44546A" w:themeColor="text2"/>
        </w:rPr>
      </w:pPr>
      <w:r w:rsidRPr="00F613B3">
        <w:rPr>
          <w:rFonts w:asciiTheme="minorHAnsi" w:hAnsiTheme="minorHAnsi" w:cstheme="minorHAnsi"/>
          <w:b/>
          <w:bCs/>
          <w:color w:val="44546A" w:themeColor="text2"/>
        </w:rPr>
        <w:t>Local implementation groups</w:t>
      </w:r>
    </w:p>
    <w:p w14:paraId="79924CA0" w14:textId="396FEE94" w:rsidR="004939D5" w:rsidRPr="00F613B3" w:rsidRDefault="00B825C0" w:rsidP="00F613B3">
      <w:pPr>
        <w:rPr>
          <w:rFonts w:asciiTheme="minorHAnsi" w:hAnsiTheme="minorHAnsi" w:cstheme="minorHAnsi"/>
        </w:rPr>
      </w:pPr>
      <w:r w:rsidRPr="00F613B3">
        <w:rPr>
          <w:rFonts w:asciiTheme="minorHAnsi" w:hAnsiTheme="minorHAnsi" w:cstheme="minorHAnsi"/>
        </w:rPr>
        <w:t>Each of the three LDP areas have formed a local implementation group</w:t>
      </w:r>
      <w:r w:rsidR="00411526" w:rsidRPr="00F613B3">
        <w:rPr>
          <w:rFonts w:asciiTheme="minorHAnsi" w:hAnsiTheme="minorHAnsi" w:cstheme="minorHAnsi"/>
        </w:rPr>
        <w:t xml:space="preserve"> </w:t>
      </w:r>
      <w:r w:rsidR="00F9205D" w:rsidRPr="00F613B3">
        <w:rPr>
          <w:rFonts w:asciiTheme="minorHAnsi" w:hAnsiTheme="minorHAnsi" w:cstheme="minorHAnsi"/>
        </w:rPr>
        <w:t xml:space="preserve">to suit </w:t>
      </w:r>
      <w:r w:rsidR="00B66032" w:rsidRPr="00F613B3">
        <w:rPr>
          <w:rFonts w:asciiTheme="minorHAnsi" w:hAnsiTheme="minorHAnsi" w:cstheme="minorHAnsi"/>
        </w:rPr>
        <w:t>the local context</w:t>
      </w:r>
      <w:r w:rsidR="00E43083" w:rsidRPr="00F613B3">
        <w:rPr>
          <w:rFonts w:asciiTheme="minorHAnsi" w:hAnsiTheme="minorHAnsi" w:cstheme="minorHAnsi"/>
        </w:rPr>
        <w:t>:</w:t>
      </w:r>
      <w:r w:rsidR="006177B2" w:rsidRPr="00F613B3">
        <w:rPr>
          <w:rFonts w:asciiTheme="minorHAnsi" w:hAnsiTheme="minorHAnsi" w:cstheme="minorHAnsi"/>
        </w:rPr>
        <w:t xml:space="preserve">  </w:t>
      </w:r>
    </w:p>
    <w:p w14:paraId="0E917838" w14:textId="0D4278C3" w:rsidR="00F613B3" w:rsidRPr="00F613B3" w:rsidRDefault="009E4065" w:rsidP="00F613B3">
      <w:pPr>
        <w:pStyle w:val="NoSpacing"/>
        <w:spacing w:after="160" w:line="360" w:lineRule="auto"/>
        <w:rPr>
          <w:rFonts w:asciiTheme="minorHAnsi" w:hAnsiTheme="minorHAnsi" w:cstheme="minorHAnsi"/>
        </w:rPr>
      </w:pPr>
      <w:r w:rsidRPr="00F613B3">
        <w:rPr>
          <w:rFonts w:asciiTheme="minorHAnsi" w:hAnsiTheme="minorHAnsi" w:cstheme="minorHAnsi"/>
        </w:rPr>
        <w:t xml:space="preserve">Basildon </w:t>
      </w:r>
      <w:r w:rsidR="00C75DFA" w:rsidRPr="00F613B3">
        <w:rPr>
          <w:rFonts w:asciiTheme="minorHAnsi" w:hAnsiTheme="minorHAnsi" w:cstheme="minorHAnsi"/>
        </w:rPr>
        <w:t xml:space="preserve">recently reviewed their implementation group and have now formed the ‘Find Your Active Basildon Strategic Leadership Group’.  </w:t>
      </w:r>
      <w:r w:rsidR="00FF2E40" w:rsidRPr="00F613B3">
        <w:rPr>
          <w:rFonts w:asciiTheme="minorHAnsi" w:hAnsiTheme="minorHAnsi" w:cstheme="minorHAnsi"/>
        </w:rPr>
        <w:t xml:space="preserve">This </w:t>
      </w:r>
      <w:r w:rsidR="008C4719" w:rsidRPr="00F613B3">
        <w:rPr>
          <w:rFonts w:asciiTheme="minorHAnsi" w:hAnsiTheme="minorHAnsi" w:cstheme="minorHAnsi"/>
        </w:rPr>
        <w:t>group</w:t>
      </w:r>
      <w:r w:rsidR="00FF2E40" w:rsidRPr="00F613B3">
        <w:rPr>
          <w:rFonts w:asciiTheme="minorHAnsi" w:hAnsiTheme="minorHAnsi" w:cstheme="minorHAnsi"/>
        </w:rPr>
        <w:t xml:space="preserve"> is made up of strategic leaders working and operating within the borough</w:t>
      </w:r>
      <w:r w:rsidR="008C4719" w:rsidRPr="00F613B3">
        <w:rPr>
          <w:rFonts w:asciiTheme="minorHAnsi" w:hAnsiTheme="minorHAnsi" w:cstheme="minorHAnsi"/>
        </w:rPr>
        <w:t xml:space="preserve"> across a range of system settings.  </w:t>
      </w:r>
      <w:r w:rsidR="00FF2E40" w:rsidRPr="00F613B3">
        <w:rPr>
          <w:rFonts w:asciiTheme="minorHAnsi" w:hAnsiTheme="minorHAnsi" w:cstheme="minorHAnsi"/>
        </w:rPr>
        <w:t xml:space="preserve">Its role is to </w:t>
      </w:r>
      <w:r w:rsidR="00FF2E40" w:rsidRPr="00F613B3">
        <w:rPr>
          <w:rFonts w:asciiTheme="minorHAnsi" w:hAnsiTheme="minorHAnsi" w:cstheme="minorHAnsi"/>
          <w:color w:val="000000"/>
          <w:shd w:val="clear" w:color="auto" w:fill="FFFFFF"/>
        </w:rPr>
        <w:t>enable the Basildon LDP to review and prioritise its available resources, ensuring effective collaboration and the maximisation of opportunities.</w:t>
      </w:r>
      <w:r w:rsidR="00F613B3" w:rsidRPr="00F613B3">
        <w:rPr>
          <w:rFonts w:asciiTheme="minorHAnsi" w:hAnsiTheme="minorHAnsi" w:cstheme="minorHAnsi"/>
          <w:color w:val="000000"/>
          <w:shd w:val="clear" w:color="auto" w:fill="FFFFFF"/>
        </w:rPr>
        <w:t xml:space="preserve"> </w:t>
      </w:r>
      <w:r w:rsidR="00FF2E40" w:rsidRPr="00F613B3">
        <w:rPr>
          <w:rFonts w:asciiTheme="minorHAnsi" w:hAnsiTheme="minorHAnsi" w:cstheme="minorHAnsi"/>
          <w:color w:val="000000"/>
          <w:shd w:val="clear" w:color="auto" w:fill="FFFFFF"/>
        </w:rPr>
        <w:t xml:space="preserve"> </w:t>
      </w:r>
      <w:r w:rsidR="0046623A" w:rsidRPr="00F613B3">
        <w:rPr>
          <w:rFonts w:asciiTheme="minorHAnsi" w:hAnsiTheme="minorHAnsi" w:cstheme="minorHAnsi"/>
          <w:color w:val="000000"/>
          <w:shd w:val="clear" w:color="auto" w:fill="FFFFFF"/>
        </w:rPr>
        <w:t xml:space="preserve">The Strategic </w:t>
      </w:r>
      <w:r w:rsidR="0046623A" w:rsidRPr="004C76D6">
        <w:rPr>
          <w:rFonts w:asciiTheme="minorHAnsi" w:hAnsiTheme="minorHAnsi" w:cstheme="minorHAnsi"/>
          <w:color w:val="000000"/>
          <w:shd w:val="clear" w:color="auto" w:fill="FFFFFF"/>
        </w:rPr>
        <w:t>Leadership Group will be supported by an</w:t>
      </w:r>
      <w:r w:rsidR="00FF2E40" w:rsidRPr="004C76D6">
        <w:rPr>
          <w:rFonts w:asciiTheme="minorHAnsi" w:hAnsiTheme="minorHAnsi" w:cstheme="minorHAnsi"/>
          <w:color w:val="000000"/>
          <w:shd w:val="clear" w:color="auto" w:fill="FFFFFF"/>
        </w:rPr>
        <w:t xml:space="preserve"> Operational Delivery Group ha</w:t>
      </w:r>
      <w:r w:rsidR="007066E3" w:rsidRPr="004C76D6">
        <w:rPr>
          <w:rFonts w:asciiTheme="minorHAnsi" w:hAnsiTheme="minorHAnsi" w:cstheme="minorHAnsi"/>
          <w:color w:val="000000"/>
          <w:shd w:val="clear" w:color="auto" w:fill="FFFFFF"/>
        </w:rPr>
        <w:t>ving</w:t>
      </w:r>
      <w:r w:rsidR="00FF2E40" w:rsidRPr="004C76D6">
        <w:rPr>
          <w:rFonts w:asciiTheme="minorHAnsi" w:hAnsiTheme="minorHAnsi" w:cstheme="minorHAnsi"/>
          <w:color w:val="000000"/>
          <w:shd w:val="clear" w:color="auto" w:fill="FFFFFF"/>
        </w:rPr>
        <w:t xml:space="preserve"> the same system setting</w:t>
      </w:r>
      <w:r w:rsidR="00FF2E40" w:rsidRPr="00F613B3">
        <w:rPr>
          <w:rFonts w:asciiTheme="minorHAnsi" w:hAnsiTheme="minorHAnsi" w:cstheme="minorHAnsi"/>
          <w:color w:val="000000"/>
          <w:shd w:val="clear" w:color="auto" w:fill="FFFFFF"/>
        </w:rPr>
        <w:t xml:space="preserve"> coverage, but at a more appropriate community-facing level.</w:t>
      </w:r>
      <w:r w:rsidR="007066E3" w:rsidRPr="00F613B3">
        <w:rPr>
          <w:rFonts w:asciiTheme="minorHAnsi" w:hAnsiTheme="minorHAnsi" w:cstheme="minorHAnsi"/>
          <w:color w:val="000000"/>
          <w:shd w:val="clear" w:color="auto" w:fill="FFFFFF"/>
        </w:rPr>
        <w:t xml:space="preserve">  </w:t>
      </w:r>
      <w:r w:rsidR="00FF2E40" w:rsidRPr="00F613B3">
        <w:rPr>
          <w:rFonts w:asciiTheme="minorHAnsi" w:hAnsiTheme="minorHAnsi" w:cstheme="minorHAnsi"/>
          <w:color w:val="000000"/>
          <w:shd w:val="clear" w:color="auto" w:fill="FFFFFF"/>
        </w:rPr>
        <w:t>This group is responsible for deliver</w:t>
      </w:r>
      <w:r w:rsidR="00200248">
        <w:rPr>
          <w:rFonts w:asciiTheme="minorHAnsi" w:hAnsiTheme="minorHAnsi" w:cstheme="minorHAnsi"/>
          <w:color w:val="000000"/>
          <w:shd w:val="clear" w:color="auto" w:fill="FFFFFF"/>
        </w:rPr>
        <w:t>ing</w:t>
      </w:r>
      <w:r w:rsidR="00FF2E40" w:rsidRPr="00F613B3">
        <w:rPr>
          <w:rFonts w:asciiTheme="minorHAnsi" w:hAnsiTheme="minorHAnsi" w:cstheme="minorHAnsi"/>
          <w:color w:val="000000"/>
          <w:shd w:val="clear" w:color="auto" w:fill="FFFFFF"/>
        </w:rPr>
        <w:t xml:space="preserve"> the ambitions of the Strategic Leadership Group.</w:t>
      </w:r>
      <w:r w:rsidR="007066E3" w:rsidRPr="00F613B3">
        <w:rPr>
          <w:rFonts w:asciiTheme="minorHAnsi" w:hAnsiTheme="minorHAnsi" w:cstheme="minorHAnsi"/>
        </w:rPr>
        <w:t xml:space="preserve"> </w:t>
      </w:r>
    </w:p>
    <w:p w14:paraId="71E95321" w14:textId="1BA59249" w:rsidR="00F613B3" w:rsidRPr="00F613B3" w:rsidRDefault="0079023B" w:rsidP="00F613B3">
      <w:pPr>
        <w:pStyle w:val="NoSpacing"/>
        <w:spacing w:after="160" w:line="360" w:lineRule="auto"/>
        <w:rPr>
          <w:rFonts w:asciiTheme="minorHAnsi" w:hAnsiTheme="minorHAnsi" w:cstheme="minorHAnsi"/>
        </w:rPr>
      </w:pPr>
      <w:r w:rsidRPr="00F613B3">
        <w:rPr>
          <w:rFonts w:asciiTheme="minorHAnsi" w:hAnsiTheme="minorHAnsi" w:cstheme="minorHAnsi"/>
        </w:rPr>
        <w:t>For Colchester there is an LDP Operational Group who meet bi-weekly to discuss actions relating the to the LDP and a monthly Strategic group meeting, both include C</w:t>
      </w:r>
      <w:r w:rsidR="006C6713">
        <w:rPr>
          <w:rFonts w:asciiTheme="minorHAnsi" w:hAnsiTheme="minorHAnsi" w:cstheme="minorHAnsi"/>
        </w:rPr>
        <w:t xml:space="preserve">olchester </w:t>
      </w:r>
      <w:r w:rsidRPr="00F613B3">
        <w:rPr>
          <w:rFonts w:asciiTheme="minorHAnsi" w:hAnsiTheme="minorHAnsi" w:cstheme="minorHAnsi"/>
        </w:rPr>
        <w:t>B</w:t>
      </w:r>
      <w:r w:rsidR="006C6713">
        <w:rPr>
          <w:rFonts w:asciiTheme="minorHAnsi" w:hAnsiTheme="minorHAnsi" w:cstheme="minorHAnsi"/>
        </w:rPr>
        <w:t xml:space="preserve">orough </w:t>
      </w:r>
      <w:r w:rsidRPr="00F613B3">
        <w:rPr>
          <w:rFonts w:asciiTheme="minorHAnsi" w:hAnsiTheme="minorHAnsi" w:cstheme="minorHAnsi"/>
        </w:rPr>
        <w:t>C</w:t>
      </w:r>
      <w:r w:rsidR="006C6713">
        <w:rPr>
          <w:rFonts w:asciiTheme="minorHAnsi" w:hAnsiTheme="minorHAnsi" w:cstheme="minorHAnsi"/>
        </w:rPr>
        <w:t>ouncil</w:t>
      </w:r>
      <w:r w:rsidRPr="00F613B3">
        <w:rPr>
          <w:rFonts w:asciiTheme="minorHAnsi" w:hAnsiTheme="minorHAnsi" w:cstheme="minorHAnsi"/>
        </w:rPr>
        <w:t xml:space="preserve"> colleagues, Active </w:t>
      </w:r>
      <w:proofErr w:type="gramStart"/>
      <w:r w:rsidRPr="00F613B3">
        <w:rPr>
          <w:rFonts w:asciiTheme="minorHAnsi" w:hAnsiTheme="minorHAnsi" w:cstheme="minorHAnsi"/>
        </w:rPr>
        <w:t>Essex</w:t>
      </w:r>
      <w:proofErr w:type="gramEnd"/>
      <w:r w:rsidRPr="00F613B3">
        <w:rPr>
          <w:rFonts w:asciiTheme="minorHAnsi" w:hAnsiTheme="minorHAnsi" w:cstheme="minorHAnsi"/>
        </w:rPr>
        <w:t xml:space="preserve"> and Community 360. There is a Colchester LDP Investment Panel which meets ad-hoc when new proposals need to be discussed</w:t>
      </w:r>
      <w:r w:rsidR="00B93347">
        <w:rPr>
          <w:rFonts w:asciiTheme="minorHAnsi" w:hAnsiTheme="minorHAnsi" w:cstheme="minorHAnsi"/>
        </w:rPr>
        <w:t>;</w:t>
      </w:r>
      <w:r w:rsidRPr="00F613B3">
        <w:rPr>
          <w:rFonts w:asciiTheme="minorHAnsi" w:hAnsiTheme="minorHAnsi" w:cstheme="minorHAnsi"/>
        </w:rPr>
        <w:t xml:space="preserve"> this group has a Terms of Reference and includes members that are representative of the 3 main target audiences for LDP. The One Colchester partnership also operates as a group where the LDP is embedded and connection to community and voluntary groups is made. </w:t>
      </w:r>
      <w:r w:rsidR="00062F2E" w:rsidRPr="00F613B3">
        <w:rPr>
          <w:rFonts w:asciiTheme="minorHAnsi" w:hAnsiTheme="minorHAnsi" w:cstheme="minorHAnsi"/>
        </w:rPr>
        <w:t>It has a wide membership with over 40 people in attendance each meeting</w:t>
      </w:r>
      <w:r w:rsidR="00062F2E">
        <w:rPr>
          <w:rFonts w:asciiTheme="minorHAnsi" w:hAnsiTheme="minorHAnsi" w:cstheme="minorHAnsi"/>
        </w:rPr>
        <w:t xml:space="preserve"> and </w:t>
      </w:r>
      <w:r w:rsidRPr="00F613B3">
        <w:rPr>
          <w:rFonts w:asciiTheme="minorHAnsi" w:hAnsiTheme="minorHAnsi" w:cstheme="minorHAnsi"/>
        </w:rPr>
        <w:t xml:space="preserve">LDP is a standing agenda item. </w:t>
      </w:r>
    </w:p>
    <w:p w14:paraId="695A0381" w14:textId="36D23EF5" w:rsidR="00925E7B" w:rsidRPr="00F613B3" w:rsidRDefault="004C76D6" w:rsidP="00F613B3">
      <w:pPr>
        <w:rPr>
          <w:rFonts w:asciiTheme="minorHAnsi" w:hAnsiTheme="minorHAnsi" w:cstheme="minorHAnsi"/>
          <w:sz w:val="22"/>
          <w:szCs w:val="22"/>
        </w:rPr>
      </w:pPr>
      <w:r>
        <w:rPr>
          <w:rFonts w:asciiTheme="minorHAnsi" w:hAnsiTheme="minorHAnsi" w:cstheme="minorHAnsi"/>
        </w:rPr>
        <w:t>In Tendring, t</w:t>
      </w:r>
      <w:r w:rsidR="00A910AC" w:rsidRPr="00F613B3">
        <w:rPr>
          <w:rFonts w:asciiTheme="minorHAnsi" w:hAnsiTheme="minorHAnsi" w:cstheme="minorHAnsi"/>
        </w:rPr>
        <w:t>he implementation group for LDP work and investment is made up of 30 organisations ranging from large public sector organisations to smaller communit</w:t>
      </w:r>
      <w:r w:rsidR="00F613B3">
        <w:rPr>
          <w:rFonts w:asciiTheme="minorHAnsi" w:hAnsiTheme="minorHAnsi" w:cstheme="minorHAnsi"/>
        </w:rPr>
        <w:t>y-</w:t>
      </w:r>
      <w:r w:rsidR="00A910AC" w:rsidRPr="00F613B3">
        <w:rPr>
          <w:rFonts w:asciiTheme="minorHAnsi" w:hAnsiTheme="minorHAnsi" w:cstheme="minorHAnsi"/>
        </w:rPr>
        <w:t>based organisations. The group play an active role in promoting and assessing micro-grants and are engaged with the larger requests for LDP investment. The group meet</w:t>
      </w:r>
      <w:r w:rsidR="004461C6">
        <w:rPr>
          <w:rFonts w:asciiTheme="minorHAnsi" w:hAnsiTheme="minorHAnsi" w:cstheme="minorHAnsi"/>
        </w:rPr>
        <w:t>s</w:t>
      </w:r>
      <w:r w:rsidR="00A910AC" w:rsidRPr="00F613B3">
        <w:rPr>
          <w:rFonts w:asciiTheme="minorHAnsi" w:hAnsiTheme="minorHAnsi" w:cstheme="minorHAnsi"/>
        </w:rPr>
        <w:t xml:space="preserve"> in person twice a year to discuss progress, discuss priority issues, and horizon scan about future opportunities and hardwiring the long</w:t>
      </w:r>
      <w:r w:rsidR="00F613B3">
        <w:rPr>
          <w:rFonts w:asciiTheme="minorHAnsi" w:hAnsiTheme="minorHAnsi" w:cstheme="minorHAnsi"/>
        </w:rPr>
        <w:t>-</w:t>
      </w:r>
      <w:r w:rsidR="00A910AC" w:rsidRPr="00F613B3">
        <w:rPr>
          <w:rFonts w:asciiTheme="minorHAnsi" w:hAnsiTheme="minorHAnsi" w:cstheme="minorHAnsi"/>
        </w:rPr>
        <w:t>term sustainability of the work of the LDP in Tendring</w:t>
      </w:r>
      <w:r w:rsidR="00A910AC" w:rsidRPr="00F613B3">
        <w:rPr>
          <w:rFonts w:asciiTheme="minorHAnsi" w:hAnsiTheme="minorHAnsi" w:cstheme="minorHAnsi"/>
          <w:i/>
          <w:iCs/>
        </w:rPr>
        <w:t>.</w:t>
      </w:r>
    </w:p>
    <w:p w14:paraId="542A48CC" w14:textId="1295029F" w:rsidR="00380546" w:rsidRPr="00F613B3" w:rsidRDefault="00380546" w:rsidP="004461C6">
      <w:pPr>
        <w:rPr>
          <w:rFonts w:asciiTheme="minorHAnsi" w:hAnsiTheme="minorHAnsi" w:cstheme="minorHAnsi"/>
          <w:b/>
          <w:bCs/>
          <w:color w:val="44546A" w:themeColor="text2"/>
        </w:rPr>
      </w:pPr>
      <w:r w:rsidRPr="00F613B3">
        <w:rPr>
          <w:rFonts w:asciiTheme="minorHAnsi" w:hAnsiTheme="minorHAnsi" w:cstheme="minorHAnsi"/>
          <w:b/>
          <w:bCs/>
          <w:color w:val="44546A" w:themeColor="text2"/>
        </w:rPr>
        <w:t>Microgrants Programme</w:t>
      </w:r>
    </w:p>
    <w:p w14:paraId="1150AEF2" w14:textId="55C69BDF" w:rsidR="004461C6" w:rsidRDefault="00B22A82" w:rsidP="004461C6">
      <w:pPr>
        <w:rPr>
          <w:rFonts w:asciiTheme="minorHAnsi" w:hAnsiTheme="minorHAnsi" w:cstheme="minorHAnsi"/>
        </w:rPr>
      </w:pPr>
      <w:r w:rsidRPr="00F613B3">
        <w:rPr>
          <w:rFonts w:asciiTheme="minorHAnsi" w:hAnsiTheme="minorHAnsi" w:cstheme="minorHAnsi"/>
        </w:rPr>
        <w:lastRenderedPageBreak/>
        <w:t>The LDP microgrant</w:t>
      </w:r>
      <w:r w:rsidR="00704400" w:rsidRPr="00F613B3">
        <w:rPr>
          <w:rFonts w:asciiTheme="minorHAnsi" w:hAnsiTheme="minorHAnsi" w:cstheme="minorHAnsi"/>
        </w:rPr>
        <w:t>s</w:t>
      </w:r>
      <w:r w:rsidRPr="00F613B3">
        <w:rPr>
          <w:rFonts w:asciiTheme="minorHAnsi" w:hAnsiTheme="minorHAnsi" w:cstheme="minorHAnsi"/>
        </w:rPr>
        <w:t xml:space="preserve"> programme is </w:t>
      </w:r>
      <w:r w:rsidR="00704400" w:rsidRPr="00F613B3">
        <w:rPr>
          <w:rFonts w:asciiTheme="minorHAnsi" w:hAnsiTheme="minorHAnsi" w:cstheme="minorHAnsi"/>
        </w:rPr>
        <w:t>a fund</w:t>
      </w:r>
      <w:r w:rsidRPr="00F613B3">
        <w:rPr>
          <w:rFonts w:asciiTheme="minorHAnsi" w:hAnsiTheme="minorHAnsi" w:cstheme="minorHAnsi"/>
        </w:rPr>
        <w:t xml:space="preserve"> for local people who have a great idea to get their local </w:t>
      </w:r>
      <w:r w:rsidRPr="008F5569">
        <w:rPr>
          <w:rFonts w:asciiTheme="minorHAnsi" w:hAnsiTheme="minorHAnsi" w:cstheme="minorHAnsi"/>
        </w:rPr>
        <w:t>community more active.</w:t>
      </w:r>
      <w:r w:rsidR="008F5569" w:rsidRPr="008F5569">
        <w:rPr>
          <w:rFonts w:asciiTheme="minorHAnsi" w:hAnsiTheme="minorHAnsi" w:cstheme="minorHAnsi"/>
        </w:rPr>
        <w:t xml:space="preserve"> It has primarily been used as a medium for our LDP Coordinators to increase community building and action if money is required</w:t>
      </w:r>
      <w:r w:rsidR="008F5569">
        <w:rPr>
          <w:rFonts w:asciiTheme="minorHAnsi" w:hAnsiTheme="minorHAnsi" w:cstheme="minorHAnsi"/>
        </w:rPr>
        <w:t>.</w:t>
      </w:r>
      <w:r w:rsidRPr="00F613B3">
        <w:rPr>
          <w:rFonts w:asciiTheme="minorHAnsi" w:hAnsiTheme="minorHAnsi" w:cstheme="minorHAnsi"/>
        </w:rPr>
        <w:t xml:space="preserve"> The grants are between £50 – £2,500.  </w:t>
      </w:r>
    </w:p>
    <w:p w14:paraId="0CB19395" w14:textId="1534453B" w:rsidR="00B22A82" w:rsidRPr="00F613B3" w:rsidRDefault="00B22A82" w:rsidP="004461C6">
      <w:pPr>
        <w:rPr>
          <w:rFonts w:asciiTheme="minorHAnsi" w:hAnsiTheme="minorHAnsi" w:cstheme="minorHAnsi"/>
        </w:rPr>
      </w:pPr>
      <w:r w:rsidRPr="00F613B3">
        <w:rPr>
          <w:rFonts w:asciiTheme="minorHAnsi" w:hAnsiTheme="minorHAnsi" w:cstheme="minorHAnsi"/>
        </w:rPr>
        <w:t xml:space="preserve">A key principle of the LDP is to put local people in the driving seat, recognising them as important assets in any community. </w:t>
      </w:r>
      <w:r w:rsidR="001753F4" w:rsidRPr="00F613B3">
        <w:rPr>
          <w:rFonts w:asciiTheme="minorHAnsi" w:hAnsiTheme="minorHAnsi" w:cstheme="minorHAnsi"/>
        </w:rPr>
        <w:t xml:space="preserve">The microgrants programme enables us </w:t>
      </w:r>
      <w:r w:rsidRPr="00F613B3">
        <w:rPr>
          <w:rFonts w:asciiTheme="minorHAnsi" w:hAnsiTheme="minorHAnsi" w:cstheme="minorHAnsi"/>
        </w:rPr>
        <w:t xml:space="preserve">to invest in local passionate people who want to use physical activity to make a positive difference in their neighbourhood. </w:t>
      </w:r>
    </w:p>
    <w:p w14:paraId="3CC0E4B3" w14:textId="20DF17B0" w:rsidR="00E0663B" w:rsidRPr="00F613B3" w:rsidRDefault="0080410A" w:rsidP="004461C6">
      <w:pPr>
        <w:rPr>
          <w:rFonts w:asciiTheme="minorHAnsi" w:hAnsiTheme="minorHAnsi" w:cstheme="minorHAnsi"/>
        </w:rPr>
      </w:pPr>
      <w:r w:rsidRPr="00F613B3">
        <w:rPr>
          <w:rFonts w:asciiTheme="minorHAnsi" w:hAnsiTheme="minorHAnsi" w:cstheme="minorHAnsi"/>
        </w:rPr>
        <w:t xml:space="preserve">Since the programme launched in </w:t>
      </w:r>
      <w:r w:rsidR="002D022F" w:rsidRPr="00D31B33">
        <w:rPr>
          <w:rFonts w:asciiTheme="minorHAnsi" w:hAnsiTheme="minorHAnsi" w:cstheme="minorHAnsi"/>
        </w:rPr>
        <w:t xml:space="preserve">2019, </w:t>
      </w:r>
      <w:r w:rsidR="002D022F" w:rsidRPr="00F613B3">
        <w:rPr>
          <w:rFonts w:asciiTheme="minorHAnsi" w:hAnsiTheme="minorHAnsi" w:cstheme="minorHAnsi"/>
        </w:rPr>
        <w:t xml:space="preserve">we have </w:t>
      </w:r>
      <w:r w:rsidR="00DE3113" w:rsidRPr="00F613B3">
        <w:rPr>
          <w:rFonts w:asciiTheme="minorHAnsi" w:hAnsiTheme="minorHAnsi" w:cstheme="minorHAnsi"/>
        </w:rPr>
        <w:t>i</w:t>
      </w:r>
      <w:r w:rsidR="00D6392E" w:rsidRPr="00F613B3">
        <w:rPr>
          <w:rFonts w:asciiTheme="minorHAnsi" w:hAnsiTheme="minorHAnsi" w:cstheme="minorHAnsi"/>
        </w:rPr>
        <w:t xml:space="preserve">nvested </w:t>
      </w:r>
      <w:r w:rsidR="00E55115" w:rsidRPr="00F613B3">
        <w:rPr>
          <w:rFonts w:asciiTheme="minorHAnsi" w:hAnsiTheme="minorHAnsi" w:cstheme="minorHAnsi"/>
        </w:rPr>
        <w:t xml:space="preserve">almost </w:t>
      </w:r>
      <w:r w:rsidR="00D6392E" w:rsidRPr="00F613B3">
        <w:rPr>
          <w:rFonts w:asciiTheme="minorHAnsi" w:hAnsiTheme="minorHAnsi" w:cstheme="minorHAnsi"/>
        </w:rPr>
        <w:t>£</w:t>
      </w:r>
      <w:r w:rsidR="00E55115" w:rsidRPr="00F613B3">
        <w:rPr>
          <w:rFonts w:asciiTheme="minorHAnsi" w:hAnsiTheme="minorHAnsi" w:cstheme="minorHAnsi"/>
        </w:rPr>
        <w:t>230,000</w:t>
      </w:r>
      <w:r w:rsidR="00D6392E" w:rsidRPr="00F613B3">
        <w:rPr>
          <w:rFonts w:asciiTheme="minorHAnsi" w:hAnsiTheme="minorHAnsi" w:cstheme="minorHAnsi"/>
        </w:rPr>
        <w:t xml:space="preserve"> in </w:t>
      </w:r>
      <w:r w:rsidR="00E55115" w:rsidRPr="00F613B3">
        <w:rPr>
          <w:rFonts w:asciiTheme="minorHAnsi" w:hAnsiTheme="minorHAnsi" w:cstheme="minorHAnsi"/>
        </w:rPr>
        <w:t>113 local</w:t>
      </w:r>
      <w:r w:rsidR="00D6392E" w:rsidRPr="00F613B3">
        <w:rPr>
          <w:rFonts w:asciiTheme="minorHAnsi" w:hAnsiTheme="minorHAnsi" w:cstheme="minorHAnsi"/>
        </w:rPr>
        <w:t xml:space="preserve"> projects.  </w:t>
      </w:r>
    </w:p>
    <w:p w14:paraId="557759A6" w14:textId="325567FA" w:rsidR="00380546" w:rsidRPr="00F613B3" w:rsidRDefault="005C340E" w:rsidP="004461C6">
      <w:pPr>
        <w:rPr>
          <w:rFonts w:asciiTheme="minorHAnsi" w:hAnsiTheme="minorHAnsi" w:cstheme="minorHAnsi"/>
          <w:b/>
          <w:bCs/>
          <w:color w:val="44546A" w:themeColor="text2"/>
        </w:rPr>
      </w:pPr>
      <w:r w:rsidRPr="00F613B3">
        <w:rPr>
          <w:rFonts w:asciiTheme="minorHAnsi" w:hAnsiTheme="minorHAnsi" w:cstheme="minorHAnsi"/>
          <w:b/>
          <w:bCs/>
          <w:color w:val="44546A" w:themeColor="text2"/>
        </w:rPr>
        <w:t>Basildon Community I</w:t>
      </w:r>
      <w:r w:rsidR="006D6D97" w:rsidRPr="00F613B3">
        <w:rPr>
          <w:rFonts w:asciiTheme="minorHAnsi" w:hAnsiTheme="minorHAnsi" w:cstheme="minorHAnsi"/>
          <w:b/>
          <w:bCs/>
          <w:color w:val="44546A" w:themeColor="text2"/>
        </w:rPr>
        <w:t>nvolvement Network</w:t>
      </w:r>
      <w:r w:rsidR="003C4373" w:rsidRPr="00F613B3">
        <w:rPr>
          <w:rFonts w:asciiTheme="minorHAnsi" w:hAnsiTheme="minorHAnsi" w:cstheme="minorHAnsi"/>
          <w:b/>
          <w:bCs/>
          <w:color w:val="44546A" w:themeColor="text2"/>
        </w:rPr>
        <w:t xml:space="preserve"> (CIN)</w:t>
      </w:r>
    </w:p>
    <w:p w14:paraId="602EA6C6" w14:textId="4D4E98A6" w:rsidR="00B10C83" w:rsidRPr="00175C2B" w:rsidRDefault="003C4373" w:rsidP="00B10C83">
      <w:pPr>
        <w:rPr>
          <w:rFonts w:asciiTheme="minorHAnsi" w:hAnsiTheme="minorHAnsi" w:cstheme="minorHAnsi"/>
        </w:rPr>
      </w:pPr>
      <w:r>
        <w:rPr>
          <w:rFonts w:asciiTheme="minorHAnsi" w:hAnsiTheme="minorHAnsi" w:cstheme="minorHAnsi"/>
        </w:rPr>
        <w:t xml:space="preserve">The CIN is </w:t>
      </w:r>
      <w:r w:rsidR="00C712AA">
        <w:rPr>
          <w:rFonts w:asciiTheme="minorHAnsi" w:hAnsiTheme="minorHAnsi" w:cstheme="minorHAnsi"/>
        </w:rPr>
        <w:t>a network for community development workers in Basildon</w:t>
      </w:r>
      <w:r w:rsidR="00D45E9C">
        <w:rPr>
          <w:rFonts w:asciiTheme="minorHAnsi" w:hAnsiTheme="minorHAnsi" w:cstheme="minorHAnsi"/>
        </w:rPr>
        <w:t xml:space="preserve"> which is </w:t>
      </w:r>
      <w:r w:rsidR="00B97727">
        <w:rPr>
          <w:rFonts w:asciiTheme="minorHAnsi" w:hAnsiTheme="minorHAnsi" w:cstheme="minorHAnsi"/>
        </w:rPr>
        <w:t xml:space="preserve">funded by the </w:t>
      </w:r>
      <w:r w:rsidR="00D45E9C">
        <w:rPr>
          <w:rFonts w:asciiTheme="minorHAnsi" w:hAnsiTheme="minorHAnsi" w:cstheme="minorHAnsi"/>
        </w:rPr>
        <w:t>Essex LDP</w:t>
      </w:r>
      <w:r w:rsidR="005B3DAD">
        <w:rPr>
          <w:rFonts w:asciiTheme="minorHAnsi" w:hAnsiTheme="minorHAnsi" w:cstheme="minorHAnsi"/>
        </w:rPr>
        <w:t xml:space="preserve"> and</w:t>
      </w:r>
      <w:r w:rsidR="00D45E9C">
        <w:rPr>
          <w:rFonts w:asciiTheme="minorHAnsi" w:hAnsiTheme="minorHAnsi" w:cstheme="minorHAnsi"/>
        </w:rPr>
        <w:t xml:space="preserve"> </w:t>
      </w:r>
      <w:r w:rsidR="00B97727">
        <w:rPr>
          <w:rFonts w:asciiTheme="minorHAnsi" w:hAnsiTheme="minorHAnsi" w:cstheme="minorHAnsi"/>
        </w:rPr>
        <w:t xml:space="preserve">run by </w:t>
      </w:r>
      <w:r w:rsidR="00D45E9C" w:rsidRPr="00175C2B">
        <w:rPr>
          <w:rFonts w:asciiTheme="minorHAnsi" w:hAnsiTheme="minorHAnsi" w:cstheme="minorHAnsi"/>
        </w:rPr>
        <w:t>Swan Housing</w:t>
      </w:r>
      <w:r w:rsidR="00175C2B" w:rsidRPr="00175C2B">
        <w:rPr>
          <w:rFonts w:asciiTheme="minorHAnsi" w:hAnsiTheme="minorHAnsi" w:cstheme="minorHAnsi"/>
        </w:rPr>
        <w:t xml:space="preserve">.  </w:t>
      </w:r>
      <w:r w:rsidR="00175C2B" w:rsidRPr="00117D73">
        <w:rPr>
          <w:rFonts w:asciiTheme="minorHAnsi" w:hAnsiTheme="minorHAnsi" w:cstheme="minorHAnsi"/>
        </w:rPr>
        <w:t xml:space="preserve">The network aims to provide a space for </w:t>
      </w:r>
      <w:r w:rsidR="00B07C7D" w:rsidRPr="00117D73">
        <w:rPr>
          <w:rFonts w:asciiTheme="minorHAnsi" w:hAnsiTheme="minorHAnsi" w:cstheme="minorHAnsi"/>
        </w:rPr>
        <w:t xml:space="preserve">community development workers to come together to </w:t>
      </w:r>
      <w:r w:rsidR="002D0661" w:rsidRPr="00117D73">
        <w:rPr>
          <w:rStyle w:val="normaltextrun"/>
          <w:rFonts w:ascii="Calibri" w:hAnsi="Calibri" w:cs="Calibri"/>
          <w:color w:val="000000"/>
        </w:rPr>
        <w:t>spread news of what</w:t>
      </w:r>
      <w:r w:rsidR="00B07C7D" w:rsidRPr="00117D73">
        <w:rPr>
          <w:rStyle w:val="normaltextrun"/>
          <w:rFonts w:ascii="Calibri" w:hAnsi="Calibri" w:cs="Calibri"/>
          <w:color w:val="000000"/>
        </w:rPr>
        <w:t>’</w:t>
      </w:r>
      <w:r w:rsidR="002D0661" w:rsidRPr="00117D73">
        <w:rPr>
          <w:rStyle w:val="normaltextrun"/>
          <w:rFonts w:ascii="Calibri" w:hAnsi="Calibri" w:cs="Calibri"/>
          <w:color w:val="000000"/>
        </w:rPr>
        <w:t xml:space="preserve">s happening in </w:t>
      </w:r>
      <w:r w:rsidR="00B07C7D" w:rsidRPr="00117D73">
        <w:rPr>
          <w:rStyle w:val="normaltextrun"/>
          <w:rFonts w:ascii="Calibri" w:hAnsi="Calibri" w:cs="Calibri"/>
          <w:color w:val="000000"/>
        </w:rPr>
        <w:t>B</w:t>
      </w:r>
      <w:r w:rsidR="002D0661" w:rsidRPr="00117D73">
        <w:rPr>
          <w:rStyle w:val="normaltextrun"/>
          <w:rFonts w:ascii="Calibri" w:hAnsi="Calibri" w:cs="Calibri"/>
          <w:color w:val="000000"/>
        </w:rPr>
        <w:t xml:space="preserve">asildon, </w:t>
      </w:r>
      <w:r w:rsidR="00B07C7D" w:rsidRPr="00117D73">
        <w:rPr>
          <w:rStyle w:val="normaltextrun"/>
          <w:rFonts w:ascii="Calibri" w:hAnsi="Calibri" w:cs="Calibri"/>
          <w:color w:val="000000"/>
        </w:rPr>
        <w:t xml:space="preserve">share </w:t>
      </w:r>
      <w:r w:rsidR="002D0661" w:rsidRPr="00117D73">
        <w:rPr>
          <w:rStyle w:val="normaltextrun"/>
          <w:rFonts w:ascii="Calibri" w:hAnsi="Calibri" w:cs="Calibri"/>
          <w:color w:val="000000"/>
        </w:rPr>
        <w:t>good practice</w:t>
      </w:r>
      <w:r w:rsidR="00B07C7D" w:rsidRPr="00117D73">
        <w:rPr>
          <w:rStyle w:val="normaltextrun"/>
          <w:rFonts w:ascii="Calibri" w:hAnsi="Calibri" w:cs="Calibri"/>
          <w:color w:val="000000"/>
        </w:rPr>
        <w:t xml:space="preserve"> as well as</w:t>
      </w:r>
      <w:r w:rsidR="002D0661" w:rsidRPr="00117D73">
        <w:rPr>
          <w:rStyle w:val="normaltextrun"/>
          <w:rFonts w:ascii="Calibri" w:hAnsi="Calibri" w:cs="Calibri"/>
          <w:color w:val="000000"/>
        </w:rPr>
        <w:t xml:space="preserve"> </w:t>
      </w:r>
      <w:r w:rsidR="00117D73" w:rsidRPr="00117D73">
        <w:rPr>
          <w:rStyle w:val="normaltextrun"/>
          <w:rFonts w:ascii="Calibri" w:hAnsi="Calibri" w:cs="Calibri"/>
          <w:color w:val="000000"/>
        </w:rPr>
        <w:t>inspiring p</w:t>
      </w:r>
      <w:r w:rsidR="00B07C7D" w:rsidRPr="00117D73">
        <w:rPr>
          <w:rStyle w:val="normaltextrun"/>
          <w:rFonts w:ascii="Calibri" w:hAnsi="Calibri" w:cs="Calibri"/>
          <w:color w:val="000000"/>
        </w:rPr>
        <w:t>eople</w:t>
      </w:r>
      <w:r w:rsidR="002D0661" w:rsidRPr="00117D73">
        <w:rPr>
          <w:rStyle w:val="normaltextrun"/>
          <w:rFonts w:ascii="Calibri" w:hAnsi="Calibri" w:cs="Calibri"/>
          <w:color w:val="000000"/>
        </w:rPr>
        <w:t xml:space="preserve"> </w:t>
      </w:r>
      <w:r w:rsidR="00117D73" w:rsidRPr="00117D73">
        <w:rPr>
          <w:rStyle w:val="normaltextrun"/>
          <w:rFonts w:ascii="Calibri" w:hAnsi="Calibri" w:cs="Calibri"/>
          <w:color w:val="000000"/>
        </w:rPr>
        <w:t>and giving them motivation to continue with community development work.</w:t>
      </w:r>
      <w:r w:rsidR="00CF2B6A">
        <w:rPr>
          <w:rStyle w:val="normaltextrun"/>
          <w:rFonts w:ascii="Calibri" w:hAnsi="Calibri" w:cs="Calibri"/>
          <w:color w:val="000000"/>
        </w:rPr>
        <w:t xml:space="preserve">  The </w:t>
      </w:r>
      <w:r w:rsidR="00CF2B6A" w:rsidRPr="00567ECD">
        <w:rPr>
          <w:rStyle w:val="normaltextrun"/>
          <w:rFonts w:ascii="Calibri" w:hAnsi="Calibri" w:cs="Calibri"/>
        </w:rPr>
        <w:t xml:space="preserve">network has held </w:t>
      </w:r>
      <w:r w:rsidR="00A12AD6" w:rsidRPr="00567ECD">
        <w:rPr>
          <w:rStyle w:val="normaltextrun"/>
          <w:rFonts w:ascii="Calibri" w:hAnsi="Calibri" w:cs="Calibri"/>
        </w:rPr>
        <w:t>7 events</w:t>
      </w:r>
      <w:r w:rsidR="00134825" w:rsidRPr="00567ECD">
        <w:rPr>
          <w:rStyle w:val="normaltextrun"/>
          <w:rFonts w:ascii="Calibri" w:hAnsi="Calibri" w:cs="Calibri"/>
        </w:rPr>
        <w:t xml:space="preserve"> in tota</w:t>
      </w:r>
      <w:r w:rsidR="009015A4" w:rsidRPr="00567ECD">
        <w:rPr>
          <w:rStyle w:val="normaltextrun"/>
          <w:rFonts w:ascii="Calibri" w:hAnsi="Calibri" w:cs="Calibri"/>
        </w:rPr>
        <w:t>l</w:t>
      </w:r>
      <w:r w:rsidR="00567ECD" w:rsidRPr="00567ECD">
        <w:rPr>
          <w:rStyle w:val="normaltextrun"/>
          <w:rFonts w:ascii="Calibri" w:hAnsi="Calibri" w:cs="Calibri"/>
        </w:rPr>
        <w:t xml:space="preserve"> (</w:t>
      </w:r>
      <w:r w:rsidR="00E00316" w:rsidRPr="00567ECD">
        <w:rPr>
          <w:rStyle w:val="normaltextrun"/>
          <w:rFonts w:ascii="Calibri" w:hAnsi="Calibri" w:cs="Calibri"/>
        </w:rPr>
        <w:t>some face-to-face and some virtual</w:t>
      </w:r>
      <w:r w:rsidR="00567ECD" w:rsidRPr="00567ECD">
        <w:rPr>
          <w:rStyle w:val="normaltextrun"/>
          <w:rFonts w:ascii="Calibri" w:hAnsi="Calibri" w:cs="Calibri"/>
        </w:rPr>
        <w:t>)</w:t>
      </w:r>
      <w:r w:rsidR="009015A4" w:rsidRPr="00567ECD">
        <w:rPr>
          <w:rStyle w:val="normaltextrun"/>
          <w:rFonts w:ascii="Calibri" w:hAnsi="Calibri" w:cs="Calibri"/>
        </w:rPr>
        <w:t>,</w:t>
      </w:r>
      <w:r w:rsidR="0066451C" w:rsidRPr="00567ECD">
        <w:rPr>
          <w:rStyle w:val="normaltextrun"/>
          <w:rFonts w:ascii="Calibri" w:hAnsi="Calibri" w:cs="Calibri"/>
        </w:rPr>
        <w:t xml:space="preserve"> </w:t>
      </w:r>
      <w:r w:rsidR="00567ECD" w:rsidRPr="00567ECD">
        <w:rPr>
          <w:rStyle w:val="normaltextrun"/>
          <w:rFonts w:ascii="Calibri" w:hAnsi="Calibri" w:cs="Calibri"/>
        </w:rPr>
        <w:t>engaging around 150 organisations</w:t>
      </w:r>
      <w:r w:rsidR="00E00316" w:rsidRPr="00567ECD">
        <w:rPr>
          <w:rStyle w:val="normaltextrun"/>
          <w:rFonts w:ascii="Calibri" w:hAnsi="Calibri" w:cs="Calibri"/>
        </w:rPr>
        <w:t xml:space="preserve">.  </w:t>
      </w:r>
      <w:r w:rsidR="002A514E" w:rsidRPr="00567ECD">
        <w:rPr>
          <w:rStyle w:val="normaltextrun"/>
          <w:rFonts w:ascii="Calibri" w:hAnsi="Calibri" w:cs="Calibri"/>
        </w:rPr>
        <w:t>To</w:t>
      </w:r>
      <w:r w:rsidR="001A0D8E" w:rsidRPr="00567ECD">
        <w:rPr>
          <w:rStyle w:val="normaltextrun"/>
          <w:rFonts w:ascii="Calibri" w:hAnsi="Calibri" w:cs="Calibri"/>
        </w:rPr>
        <w:t xml:space="preserve"> </w:t>
      </w:r>
      <w:r w:rsidR="001A0D8E">
        <w:rPr>
          <w:rStyle w:val="normaltextrun"/>
          <w:rFonts w:ascii="Calibri" w:hAnsi="Calibri" w:cs="Calibri"/>
          <w:color w:val="000000"/>
        </w:rPr>
        <w:t xml:space="preserve">ensure </w:t>
      </w:r>
      <w:r w:rsidR="009015A4">
        <w:rPr>
          <w:rStyle w:val="normaltextrun"/>
          <w:rFonts w:ascii="Calibri" w:hAnsi="Calibri" w:cs="Calibri"/>
          <w:color w:val="000000"/>
        </w:rPr>
        <w:t>‘</w:t>
      </w:r>
      <w:r w:rsidR="001A0D8E">
        <w:rPr>
          <w:rStyle w:val="normaltextrun"/>
          <w:rFonts w:ascii="Calibri" w:hAnsi="Calibri" w:cs="Calibri"/>
          <w:color w:val="000000"/>
        </w:rPr>
        <w:t>line of sight</w:t>
      </w:r>
      <w:r w:rsidR="009015A4">
        <w:rPr>
          <w:rStyle w:val="normaltextrun"/>
          <w:rFonts w:ascii="Calibri" w:hAnsi="Calibri" w:cs="Calibri"/>
          <w:color w:val="000000"/>
        </w:rPr>
        <w:t>’</w:t>
      </w:r>
      <w:r w:rsidR="001A0D8E">
        <w:rPr>
          <w:rStyle w:val="normaltextrun"/>
          <w:rFonts w:ascii="Calibri" w:hAnsi="Calibri" w:cs="Calibri"/>
          <w:color w:val="000000"/>
        </w:rPr>
        <w:t xml:space="preserve"> to physical activity, each agenda includes a talk </w:t>
      </w:r>
      <w:r w:rsidR="00E10D5F">
        <w:rPr>
          <w:rStyle w:val="normaltextrun"/>
          <w:rFonts w:ascii="Calibri" w:hAnsi="Calibri" w:cs="Calibri"/>
          <w:color w:val="000000"/>
        </w:rPr>
        <w:t xml:space="preserve">related to physical activity </w:t>
      </w:r>
      <w:r w:rsidR="00781F1C">
        <w:rPr>
          <w:rStyle w:val="normaltextrun"/>
          <w:rFonts w:ascii="Calibri" w:hAnsi="Calibri" w:cs="Calibri"/>
          <w:color w:val="000000"/>
        </w:rPr>
        <w:t>or from a project delivering a physical activity intervention</w:t>
      </w:r>
      <w:r w:rsidR="00F10D77">
        <w:rPr>
          <w:rStyle w:val="normaltextrun"/>
          <w:rFonts w:ascii="Calibri" w:hAnsi="Calibri" w:cs="Calibri"/>
          <w:color w:val="000000"/>
        </w:rPr>
        <w:t xml:space="preserve">.  The network also allows the local </w:t>
      </w:r>
      <w:r w:rsidR="00783244">
        <w:rPr>
          <w:rStyle w:val="normaltextrun"/>
          <w:rFonts w:ascii="Calibri" w:hAnsi="Calibri" w:cs="Calibri"/>
          <w:color w:val="000000"/>
        </w:rPr>
        <w:t xml:space="preserve">LDP </w:t>
      </w:r>
      <w:r w:rsidR="00F10D77">
        <w:rPr>
          <w:rStyle w:val="normaltextrun"/>
          <w:rFonts w:ascii="Calibri" w:hAnsi="Calibri" w:cs="Calibri"/>
          <w:color w:val="000000"/>
        </w:rPr>
        <w:t xml:space="preserve">coordinator for Basildon to make connections with community groups and organisations </w:t>
      </w:r>
      <w:r w:rsidR="00DA3E09">
        <w:rPr>
          <w:rStyle w:val="normaltextrun"/>
          <w:rFonts w:ascii="Calibri" w:hAnsi="Calibri" w:cs="Calibri"/>
          <w:color w:val="000000"/>
        </w:rPr>
        <w:t xml:space="preserve">with the aim of </w:t>
      </w:r>
      <w:r w:rsidR="0084330F">
        <w:rPr>
          <w:rStyle w:val="normaltextrun"/>
          <w:rFonts w:ascii="Calibri" w:hAnsi="Calibri" w:cs="Calibri"/>
          <w:color w:val="000000"/>
        </w:rPr>
        <w:t>identifying potential LDP investments and microgrants.</w:t>
      </w:r>
    </w:p>
    <w:p w14:paraId="10D47A5C" w14:textId="0A0A0B38" w:rsidR="00CD3F7E" w:rsidRPr="007521FF" w:rsidRDefault="002A514E" w:rsidP="00B10C83">
      <w:pPr>
        <w:rPr>
          <w:rFonts w:asciiTheme="minorHAnsi" w:hAnsiTheme="minorHAnsi" w:cstheme="minorHAnsi"/>
        </w:rPr>
      </w:pPr>
      <w:r>
        <w:rPr>
          <w:rFonts w:asciiTheme="minorHAnsi" w:hAnsiTheme="minorHAnsi" w:cstheme="minorHAnsi"/>
        </w:rPr>
        <w:t>The LDP funding for this work is coming to an end in 2023 and t</w:t>
      </w:r>
      <w:r w:rsidR="00B11035" w:rsidRPr="007521FF">
        <w:rPr>
          <w:rFonts w:asciiTheme="minorHAnsi" w:hAnsiTheme="minorHAnsi" w:cstheme="minorHAnsi"/>
        </w:rPr>
        <w:t xml:space="preserve">here has been a commitment made by </w:t>
      </w:r>
      <w:r w:rsidR="00354A70" w:rsidRPr="007521FF">
        <w:rPr>
          <w:rFonts w:asciiTheme="minorHAnsi" w:hAnsiTheme="minorHAnsi" w:cstheme="minorHAnsi"/>
        </w:rPr>
        <w:t xml:space="preserve">Peabody, Clarion Housing and Swan Housing (all the major housing associations in Basildon) to continue </w:t>
      </w:r>
      <w:r w:rsidR="007521FF" w:rsidRPr="007521FF">
        <w:rPr>
          <w:rFonts w:asciiTheme="minorHAnsi" w:hAnsiTheme="minorHAnsi" w:cstheme="minorHAnsi"/>
        </w:rPr>
        <w:t xml:space="preserve">the network beyond </w:t>
      </w:r>
      <w:r w:rsidR="00661E52">
        <w:rPr>
          <w:rFonts w:asciiTheme="minorHAnsi" w:hAnsiTheme="minorHAnsi" w:cstheme="minorHAnsi"/>
        </w:rPr>
        <w:t>this time</w:t>
      </w:r>
      <w:r w:rsidR="007521FF" w:rsidRPr="007521FF">
        <w:rPr>
          <w:rFonts w:asciiTheme="minorHAnsi" w:hAnsiTheme="minorHAnsi" w:cstheme="minorHAnsi"/>
        </w:rPr>
        <w:t>.</w:t>
      </w:r>
    </w:p>
    <w:p w14:paraId="1AD8CB55" w14:textId="77777777" w:rsidR="00796E5B" w:rsidRDefault="00796E5B" w:rsidP="00BA4E1F">
      <w:pPr>
        <w:pStyle w:val="Heading3"/>
        <w:rPr>
          <w:rFonts w:asciiTheme="minorHAnsi" w:hAnsiTheme="minorHAnsi" w:cstheme="minorHAnsi"/>
          <w:b/>
          <w:bCs/>
        </w:rPr>
      </w:pPr>
    </w:p>
    <w:p w14:paraId="60502293" w14:textId="6DA2D52B" w:rsidR="003E066B" w:rsidRPr="00196A67" w:rsidRDefault="00196A67" w:rsidP="00BA4E1F">
      <w:pPr>
        <w:pStyle w:val="Heading3"/>
        <w:rPr>
          <w:rFonts w:asciiTheme="minorHAnsi" w:hAnsiTheme="minorHAnsi" w:cstheme="minorHAnsi"/>
          <w:b/>
          <w:bCs/>
        </w:rPr>
      </w:pPr>
      <w:bookmarkStart w:id="18" w:name="_Toc116493837"/>
      <w:r>
        <w:rPr>
          <w:rFonts w:asciiTheme="minorHAnsi" w:hAnsiTheme="minorHAnsi" w:cstheme="minorHAnsi"/>
          <w:b/>
          <w:bCs/>
        </w:rPr>
        <w:t>What are our a</w:t>
      </w:r>
      <w:r w:rsidR="003E066B" w:rsidRPr="00196A67">
        <w:rPr>
          <w:rFonts w:asciiTheme="minorHAnsi" w:hAnsiTheme="minorHAnsi" w:cstheme="minorHAnsi"/>
          <w:b/>
          <w:bCs/>
        </w:rPr>
        <w:t>ssumptions and beliefs</w:t>
      </w:r>
      <w:r>
        <w:rPr>
          <w:rFonts w:asciiTheme="minorHAnsi" w:hAnsiTheme="minorHAnsi" w:cstheme="minorHAnsi"/>
          <w:b/>
          <w:bCs/>
        </w:rPr>
        <w:t xml:space="preserve"> around place-based working?</w:t>
      </w:r>
      <w:bookmarkEnd w:id="18"/>
    </w:p>
    <w:p w14:paraId="0FF1A166" w14:textId="4A095E04" w:rsidR="007E559A" w:rsidRPr="007E559A" w:rsidRDefault="007E559A" w:rsidP="007E559A">
      <w:pPr>
        <w:rPr>
          <w:rFonts w:asciiTheme="minorHAnsi" w:hAnsiTheme="minorHAnsi" w:cstheme="minorHAnsi"/>
        </w:rPr>
      </w:pPr>
      <w:r w:rsidRPr="007E559A">
        <w:rPr>
          <w:rFonts w:asciiTheme="minorHAnsi" w:hAnsiTheme="minorHAnsi" w:cstheme="minorHAnsi"/>
        </w:rPr>
        <w:t xml:space="preserve">We are working to test and refine the following assumptions &amp; beliefs around </w:t>
      </w:r>
      <w:r>
        <w:rPr>
          <w:rFonts w:asciiTheme="minorHAnsi" w:hAnsiTheme="minorHAnsi" w:cstheme="minorHAnsi"/>
        </w:rPr>
        <w:t>place</w:t>
      </w:r>
      <w:r w:rsidR="00DE118C">
        <w:rPr>
          <w:rFonts w:asciiTheme="minorHAnsi" w:hAnsiTheme="minorHAnsi" w:cstheme="minorHAnsi"/>
        </w:rPr>
        <w:t>-</w:t>
      </w:r>
      <w:r>
        <w:rPr>
          <w:rFonts w:asciiTheme="minorHAnsi" w:hAnsiTheme="minorHAnsi" w:cstheme="minorHAnsi"/>
        </w:rPr>
        <w:t>based working:</w:t>
      </w:r>
    </w:p>
    <w:p w14:paraId="4A044D01" w14:textId="77777777" w:rsidR="003E066B" w:rsidRPr="00B10C83" w:rsidRDefault="003E066B" w:rsidP="00AD6E70">
      <w:pPr>
        <w:pStyle w:val="ListParagraph"/>
        <w:numPr>
          <w:ilvl w:val="0"/>
          <w:numId w:val="18"/>
        </w:numPr>
        <w:rPr>
          <w:rFonts w:asciiTheme="minorHAnsi" w:hAnsiTheme="minorHAnsi" w:cstheme="minorHAnsi"/>
        </w:rPr>
      </w:pPr>
      <w:r w:rsidRPr="00B10C83">
        <w:rPr>
          <w:rFonts w:asciiTheme="minorHAnsi" w:hAnsiTheme="minorHAnsi" w:cstheme="minorHAnsi"/>
        </w:rPr>
        <w:t>We know that even the most deprived and disadvantaged communities contain a range of assets (</w:t>
      </w:r>
      <w:proofErr w:type="gramStart"/>
      <w:r w:rsidRPr="00B10C83">
        <w:rPr>
          <w:rFonts w:asciiTheme="minorHAnsi" w:hAnsiTheme="minorHAnsi" w:cstheme="minorHAnsi"/>
        </w:rPr>
        <w:t>i.e.</w:t>
      </w:r>
      <w:proofErr w:type="gramEnd"/>
      <w:r w:rsidRPr="00B10C83">
        <w:rPr>
          <w:rFonts w:asciiTheme="minorHAnsi" w:hAnsiTheme="minorHAnsi" w:cstheme="minorHAnsi"/>
        </w:rPr>
        <w:t xml:space="preserve"> people ...). If we can build trust and relationships within communities and encourage local community members and groups to connect to each other. As a result, we will be able to build community resilience by empowering the community to identify and make better use of local assets because they will </w:t>
      </w:r>
      <w:proofErr w:type="gramStart"/>
      <w:r w:rsidRPr="00B10C83">
        <w:rPr>
          <w:rFonts w:asciiTheme="minorHAnsi" w:hAnsiTheme="minorHAnsi" w:cstheme="minorHAnsi"/>
        </w:rPr>
        <w:t>have an understanding of</w:t>
      </w:r>
      <w:proofErr w:type="gramEnd"/>
      <w:r w:rsidRPr="00B10C83">
        <w:rPr>
          <w:rFonts w:asciiTheme="minorHAnsi" w:hAnsiTheme="minorHAnsi" w:cstheme="minorHAnsi"/>
        </w:rPr>
        <w:t xml:space="preserve"> what their community already has.</w:t>
      </w:r>
    </w:p>
    <w:p w14:paraId="1CDB70FA" w14:textId="77777777" w:rsidR="003E066B" w:rsidRPr="00B10C83" w:rsidRDefault="003E066B" w:rsidP="00AD6E70">
      <w:pPr>
        <w:pStyle w:val="ListParagraph"/>
        <w:numPr>
          <w:ilvl w:val="0"/>
          <w:numId w:val="18"/>
        </w:numPr>
        <w:rPr>
          <w:rFonts w:asciiTheme="minorHAnsi" w:hAnsiTheme="minorHAnsi" w:cstheme="minorHAnsi"/>
        </w:rPr>
      </w:pPr>
      <w:r w:rsidRPr="00B10C83">
        <w:rPr>
          <w:rFonts w:asciiTheme="minorHAnsi" w:hAnsiTheme="minorHAnsi" w:cstheme="minorHAnsi"/>
        </w:rPr>
        <w:lastRenderedPageBreak/>
        <w:t>Top-down approaches have not been successful in encouraging PA in local communities. Consequently, if we can distribute leadership to the local community, then they will take responsibility for and ownership of creating opportunities to reduce physical inactivity. This is because they have local experience, meaning they understand the needs and wants of their local community.</w:t>
      </w:r>
    </w:p>
    <w:p w14:paraId="280FACB7" w14:textId="77777777" w:rsidR="003E066B" w:rsidRPr="00B10C83" w:rsidRDefault="003E066B" w:rsidP="00AD6E70">
      <w:pPr>
        <w:pStyle w:val="ListParagraph"/>
        <w:numPr>
          <w:ilvl w:val="0"/>
          <w:numId w:val="18"/>
        </w:numPr>
        <w:rPr>
          <w:rFonts w:asciiTheme="minorHAnsi" w:hAnsiTheme="minorHAnsi" w:cstheme="minorHAnsi"/>
        </w:rPr>
      </w:pPr>
      <w:r w:rsidRPr="00B10C83">
        <w:rPr>
          <w:rFonts w:asciiTheme="minorHAnsi" w:hAnsiTheme="minorHAnsi" w:cstheme="minorHAnsi"/>
        </w:rPr>
        <w:t xml:space="preserve">Communities already possess a wealth of assets and knowledge that can help tackle physical activity in their local place. If we can support, guide and fund local individuals and/or groups to galvanise and realise their own ideas, then we will catalyse small scale community projects which respond to the individual needs of that place. This will create more opportunities to be physically active because we will be helping to remove current barriers to these types of initiatives (funding, knowledge gap, capacity). </w:t>
      </w:r>
    </w:p>
    <w:p w14:paraId="7C61AF22" w14:textId="734B0943" w:rsidR="003E066B" w:rsidRDefault="00226323" w:rsidP="00B03EA7">
      <w:pPr>
        <w:rPr>
          <w:rFonts w:asciiTheme="minorHAnsi" w:hAnsiTheme="minorHAnsi" w:cstheme="minorHAnsi"/>
          <w:i/>
          <w:iCs/>
        </w:rPr>
      </w:pPr>
      <w:r w:rsidRPr="00746E4F">
        <w:rPr>
          <w:rFonts w:asciiTheme="minorHAnsi" w:hAnsiTheme="minorHAnsi" w:cstheme="minorHAnsi"/>
          <w:i/>
          <w:iCs/>
        </w:rPr>
        <w:t xml:space="preserve">N.B. </w:t>
      </w:r>
      <w:r w:rsidR="0058780D" w:rsidRPr="00746E4F">
        <w:rPr>
          <w:rFonts w:asciiTheme="minorHAnsi" w:hAnsiTheme="minorHAnsi" w:cstheme="minorHAnsi"/>
          <w:i/>
          <w:iCs/>
        </w:rPr>
        <w:t xml:space="preserve">There is an intention to add an additional assumption &amp; belief statement relating to </w:t>
      </w:r>
      <w:r w:rsidRPr="00746E4F">
        <w:rPr>
          <w:rFonts w:asciiTheme="minorHAnsi" w:hAnsiTheme="minorHAnsi" w:cstheme="minorHAnsi"/>
          <w:i/>
          <w:iCs/>
        </w:rPr>
        <w:t>Active Essex’s work with the systems and structures within each of the LDP areas</w:t>
      </w:r>
      <w:r w:rsidR="00CD3F7E">
        <w:rPr>
          <w:rFonts w:asciiTheme="minorHAnsi" w:hAnsiTheme="minorHAnsi" w:cstheme="minorHAnsi"/>
          <w:i/>
          <w:iCs/>
        </w:rPr>
        <w:t xml:space="preserve"> as it has been recognised that this is an important element of our place-based work</w:t>
      </w:r>
      <w:r w:rsidRPr="00746E4F">
        <w:rPr>
          <w:rFonts w:asciiTheme="minorHAnsi" w:hAnsiTheme="minorHAnsi" w:cstheme="minorHAnsi"/>
          <w:i/>
          <w:iCs/>
        </w:rPr>
        <w:t>.</w:t>
      </w:r>
    </w:p>
    <w:p w14:paraId="26B65D6D" w14:textId="77777777" w:rsidR="00196A67" w:rsidRPr="00B10C83" w:rsidRDefault="00196A67" w:rsidP="00B03EA7">
      <w:pPr>
        <w:rPr>
          <w:rFonts w:asciiTheme="minorHAnsi" w:hAnsiTheme="minorHAnsi" w:cstheme="minorHAnsi"/>
        </w:rPr>
      </w:pPr>
    </w:p>
    <w:p w14:paraId="52DA5B29" w14:textId="21DEB3F6" w:rsidR="007E559A" w:rsidRPr="00321719" w:rsidRDefault="007E559A" w:rsidP="007E559A">
      <w:pPr>
        <w:pStyle w:val="Heading3"/>
        <w:rPr>
          <w:rFonts w:asciiTheme="minorHAnsi" w:hAnsiTheme="minorHAnsi" w:cstheme="minorHAnsi"/>
          <w:b/>
          <w:bCs/>
        </w:rPr>
      </w:pPr>
      <w:bookmarkStart w:id="19" w:name="_Toc116493838"/>
      <w:r w:rsidRPr="00321719">
        <w:rPr>
          <w:rFonts w:asciiTheme="minorHAnsi" w:hAnsiTheme="minorHAnsi" w:cstheme="minorHAnsi"/>
          <w:b/>
          <w:bCs/>
        </w:rPr>
        <w:t xml:space="preserve">What have we done to understand </w:t>
      </w:r>
      <w:r w:rsidR="002239E3">
        <w:rPr>
          <w:rFonts w:asciiTheme="minorHAnsi" w:hAnsiTheme="minorHAnsi" w:cstheme="minorHAnsi"/>
          <w:b/>
          <w:bCs/>
        </w:rPr>
        <w:t>place</w:t>
      </w:r>
      <w:r w:rsidR="005E3597">
        <w:rPr>
          <w:rFonts w:asciiTheme="minorHAnsi" w:hAnsiTheme="minorHAnsi" w:cstheme="minorHAnsi"/>
          <w:b/>
          <w:bCs/>
        </w:rPr>
        <w:t>-</w:t>
      </w:r>
      <w:r w:rsidR="002239E3">
        <w:rPr>
          <w:rFonts w:asciiTheme="minorHAnsi" w:hAnsiTheme="minorHAnsi" w:cstheme="minorHAnsi"/>
          <w:b/>
          <w:bCs/>
        </w:rPr>
        <w:t>based working</w:t>
      </w:r>
      <w:r w:rsidRPr="00321719">
        <w:rPr>
          <w:rFonts w:asciiTheme="minorHAnsi" w:hAnsiTheme="minorHAnsi" w:cstheme="minorHAnsi"/>
          <w:b/>
          <w:bCs/>
        </w:rPr>
        <w:t>?</w:t>
      </w:r>
      <w:bookmarkEnd w:id="19"/>
    </w:p>
    <w:p w14:paraId="79D0C565" w14:textId="5EECD4CE" w:rsidR="003E066B" w:rsidRPr="00B10C83" w:rsidRDefault="002239E3" w:rsidP="007E559A">
      <w:pPr>
        <w:pStyle w:val="Heading4"/>
        <w:numPr>
          <w:ilvl w:val="0"/>
          <w:numId w:val="22"/>
        </w:numPr>
        <w:rPr>
          <w:rFonts w:asciiTheme="minorHAnsi" w:hAnsiTheme="minorHAnsi" w:cstheme="minorHAnsi"/>
        </w:rPr>
      </w:pPr>
      <w:bookmarkStart w:id="20" w:name="_Toc116493839"/>
      <w:r>
        <w:rPr>
          <w:rFonts w:asciiTheme="minorHAnsi" w:hAnsiTheme="minorHAnsi" w:cstheme="minorHAnsi"/>
        </w:rPr>
        <w:t>Secondary Research</w:t>
      </w:r>
      <w:bookmarkEnd w:id="20"/>
    </w:p>
    <w:p w14:paraId="29F331D8" w14:textId="0B3714D0" w:rsidR="00E47287" w:rsidRDefault="00E47287" w:rsidP="00B03EA7">
      <w:pPr>
        <w:rPr>
          <w:rFonts w:asciiTheme="minorHAnsi" w:hAnsiTheme="minorHAnsi" w:cstheme="minorHAnsi"/>
        </w:rPr>
      </w:pPr>
      <w:r>
        <w:rPr>
          <w:rFonts w:asciiTheme="minorHAnsi" w:hAnsiTheme="minorHAnsi" w:cstheme="minorHAnsi"/>
        </w:rPr>
        <w:t xml:space="preserve">A literature review </w:t>
      </w:r>
      <w:r w:rsidR="00132A3A">
        <w:rPr>
          <w:rFonts w:asciiTheme="minorHAnsi" w:hAnsiTheme="minorHAnsi" w:cstheme="minorHAnsi"/>
        </w:rPr>
        <w:t>has been</w:t>
      </w:r>
      <w:r>
        <w:rPr>
          <w:rFonts w:asciiTheme="minorHAnsi" w:hAnsiTheme="minorHAnsi" w:cstheme="minorHAnsi"/>
        </w:rPr>
        <w:t xml:space="preserve"> conducted </w:t>
      </w:r>
      <w:r w:rsidR="00DE118C">
        <w:rPr>
          <w:rFonts w:asciiTheme="minorHAnsi" w:hAnsiTheme="minorHAnsi" w:cstheme="minorHAnsi"/>
        </w:rPr>
        <w:t xml:space="preserve">to understand more about some of the concepts included in our </w:t>
      </w:r>
      <w:r w:rsidR="008E26E7">
        <w:rPr>
          <w:rFonts w:asciiTheme="minorHAnsi" w:hAnsiTheme="minorHAnsi" w:cstheme="minorHAnsi"/>
        </w:rPr>
        <w:t>assumptions and beliefs about place-based working</w:t>
      </w:r>
      <w:r w:rsidR="00961E69">
        <w:rPr>
          <w:rFonts w:asciiTheme="minorHAnsi" w:hAnsiTheme="minorHAnsi" w:cstheme="minorHAnsi"/>
        </w:rPr>
        <w:t xml:space="preserve"> such as trust, community resilience, top-down </w:t>
      </w:r>
      <w:r w:rsidR="00E03594">
        <w:rPr>
          <w:rFonts w:asciiTheme="minorHAnsi" w:hAnsiTheme="minorHAnsi" w:cstheme="minorHAnsi"/>
        </w:rPr>
        <w:t xml:space="preserve">and bottom-up </w:t>
      </w:r>
      <w:r w:rsidR="00961E69">
        <w:rPr>
          <w:rFonts w:asciiTheme="minorHAnsi" w:hAnsiTheme="minorHAnsi" w:cstheme="minorHAnsi"/>
        </w:rPr>
        <w:t xml:space="preserve">approaches and </w:t>
      </w:r>
      <w:r w:rsidR="00E03594">
        <w:rPr>
          <w:rFonts w:asciiTheme="minorHAnsi" w:hAnsiTheme="minorHAnsi" w:cstheme="minorHAnsi"/>
        </w:rPr>
        <w:t>distributed leadership.</w:t>
      </w:r>
    </w:p>
    <w:p w14:paraId="54A88B04" w14:textId="31107056" w:rsidR="003E066B" w:rsidRPr="00B10C83" w:rsidRDefault="00031E38" w:rsidP="00E3714F">
      <w:pPr>
        <w:pStyle w:val="Heading4"/>
        <w:numPr>
          <w:ilvl w:val="0"/>
          <w:numId w:val="22"/>
        </w:numPr>
        <w:rPr>
          <w:rFonts w:asciiTheme="minorHAnsi" w:hAnsiTheme="minorHAnsi" w:cstheme="minorHAnsi"/>
        </w:rPr>
      </w:pPr>
      <w:bookmarkStart w:id="21" w:name="_Toc116493840"/>
      <w:r>
        <w:rPr>
          <w:rFonts w:asciiTheme="minorHAnsi" w:hAnsiTheme="minorHAnsi" w:cstheme="minorHAnsi"/>
        </w:rPr>
        <w:t>Staff Reflections</w:t>
      </w:r>
      <w:bookmarkEnd w:id="21"/>
    </w:p>
    <w:p w14:paraId="5AE29602" w14:textId="0EA85E71" w:rsidR="0022039C" w:rsidRDefault="00132A3A" w:rsidP="0022039C">
      <w:pPr>
        <w:rPr>
          <w:rFonts w:asciiTheme="minorHAnsi" w:hAnsiTheme="minorHAnsi" w:cstheme="minorHAnsi"/>
        </w:rPr>
      </w:pPr>
      <w:r>
        <w:rPr>
          <w:rFonts w:asciiTheme="minorHAnsi" w:hAnsiTheme="minorHAnsi" w:cstheme="minorHAnsi"/>
        </w:rPr>
        <w:t xml:space="preserve">We ran a </w:t>
      </w:r>
      <w:r w:rsidR="003E066B" w:rsidRPr="00B10C83">
        <w:rPr>
          <w:rFonts w:asciiTheme="minorHAnsi" w:hAnsiTheme="minorHAnsi" w:cstheme="minorHAnsi"/>
        </w:rPr>
        <w:t>workshop with the three LDP coordinators for Basildon, Tendring and Colchester</w:t>
      </w:r>
      <w:r>
        <w:rPr>
          <w:rFonts w:asciiTheme="minorHAnsi" w:hAnsiTheme="minorHAnsi" w:cstheme="minorHAnsi"/>
        </w:rPr>
        <w:t xml:space="preserve">, presenting our assumptions and beliefs and asking </w:t>
      </w:r>
      <w:r w:rsidR="00C50946">
        <w:rPr>
          <w:rFonts w:asciiTheme="minorHAnsi" w:hAnsiTheme="minorHAnsi" w:cstheme="minorHAnsi"/>
        </w:rPr>
        <w:t xml:space="preserve">if they </w:t>
      </w:r>
      <w:r w:rsidR="00C50946" w:rsidRPr="00B10C83">
        <w:rPr>
          <w:rFonts w:asciiTheme="minorHAnsi" w:hAnsiTheme="minorHAnsi" w:cstheme="minorHAnsi"/>
        </w:rPr>
        <w:t>correctly explain what is happening in LDP areas</w:t>
      </w:r>
      <w:r w:rsidR="00C50946">
        <w:rPr>
          <w:rFonts w:asciiTheme="minorHAnsi" w:hAnsiTheme="minorHAnsi" w:cstheme="minorHAnsi"/>
        </w:rPr>
        <w:t xml:space="preserve">.  </w:t>
      </w:r>
      <w:r w:rsidR="009A10A6" w:rsidRPr="00B10C83">
        <w:rPr>
          <w:rFonts w:asciiTheme="minorHAnsi" w:hAnsiTheme="minorHAnsi" w:cstheme="minorHAnsi"/>
        </w:rPr>
        <w:t>W</w:t>
      </w:r>
      <w:r w:rsidR="003D1F5D" w:rsidRPr="00B10C83">
        <w:rPr>
          <w:rFonts w:asciiTheme="minorHAnsi" w:hAnsiTheme="minorHAnsi" w:cstheme="minorHAnsi"/>
        </w:rPr>
        <w:t>e</w:t>
      </w:r>
      <w:r w:rsidR="003E066B" w:rsidRPr="00B10C83">
        <w:rPr>
          <w:rFonts w:asciiTheme="minorHAnsi" w:hAnsiTheme="minorHAnsi" w:cstheme="minorHAnsi"/>
        </w:rPr>
        <w:t xml:space="preserve"> </w:t>
      </w:r>
      <w:r w:rsidR="00031E38">
        <w:rPr>
          <w:rFonts w:asciiTheme="minorHAnsi" w:hAnsiTheme="minorHAnsi" w:cstheme="minorHAnsi"/>
        </w:rPr>
        <w:t xml:space="preserve">also </w:t>
      </w:r>
      <w:r w:rsidR="003E066B" w:rsidRPr="00B10C83">
        <w:rPr>
          <w:rFonts w:asciiTheme="minorHAnsi" w:hAnsiTheme="minorHAnsi" w:cstheme="minorHAnsi"/>
        </w:rPr>
        <w:t xml:space="preserve">conducted a workshop at </w:t>
      </w:r>
      <w:r w:rsidR="00031E38">
        <w:rPr>
          <w:rFonts w:asciiTheme="minorHAnsi" w:hAnsiTheme="minorHAnsi" w:cstheme="minorHAnsi"/>
        </w:rPr>
        <w:t>an</w:t>
      </w:r>
      <w:r w:rsidR="003E066B" w:rsidRPr="00B10C83">
        <w:rPr>
          <w:rFonts w:asciiTheme="minorHAnsi" w:hAnsiTheme="minorHAnsi" w:cstheme="minorHAnsi"/>
        </w:rPr>
        <w:t xml:space="preserve"> Active Essex </w:t>
      </w:r>
      <w:r w:rsidR="00031E38">
        <w:rPr>
          <w:rFonts w:asciiTheme="minorHAnsi" w:hAnsiTheme="minorHAnsi" w:cstheme="minorHAnsi"/>
        </w:rPr>
        <w:t>A</w:t>
      </w:r>
      <w:r w:rsidR="003E066B" w:rsidRPr="00B10C83">
        <w:rPr>
          <w:rFonts w:asciiTheme="minorHAnsi" w:hAnsiTheme="minorHAnsi" w:cstheme="minorHAnsi"/>
        </w:rPr>
        <w:t>way</w:t>
      </w:r>
      <w:r w:rsidR="00031E38">
        <w:rPr>
          <w:rFonts w:asciiTheme="minorHAnsi" w:hAnsiTheme="minorHAnsi" w:cstheme="minorHAnsi"/>
        </w:rPr>
        <w:t xml:space="preserve"> D</w:t>
      </w:r>
      <w:r w:rsidR="003E066B" w:rsidRPr="00B10C83">
        <w:rPr>
          <w:rFonts w:asciiTheme="minorHAnsi" w:hAnsiTheme="minorHAnsi" w:cstheme="minorHAnsi"/>
        </w:rPr>
        <w:t>ay</w:t>
      </w:r>
      <w:r w:rsidR="003E509E">
        <w:rPr>
          <w:rFonts w:asciiTheme="minorHAnsi" w:hAnsiTheme="minorHAnsi" w:cstheme="minorHAnsi"/>
        </w:rPr>
        <w:t xml:space="preserve"> where we discussed the</w:t>
      </w:r>
      <w:r w:rsidR="003E066B" w:rsidRPr="00B10C83">
        <w:rPr>
          <w:rFonts w:asciiTheme="minorHAnsi" w:hAnsiTheme="minorHAnsi" w:cstheme="minorHAnsi"/>
        </w:rPr>
        <w:t xml:space="preserve"> findings from the literature review and </w:t>
      </w:r>
      <w:r w:rsidR="0022039C">
        <w:rPr>
          <w:rFonts w:asciiTheme="minorHAnsi" w:hAnsiTheme="minorHAnsi" w:cstheme="minorHAnsi"/>
        </w:rPr>
        <w:t xml:space="preserve">whether these </w:t>
      </w:r>
      <w:r w:rsidR="003E066B" w:rsidRPr="00B10C83">
        <w:rPr>
          <w:rFonts w:asciiTheme="minorHAnsi" w:hAnsiTheme="minorHAnsi" w:cstheme="minorHAnsi"/>
        </w:rPr>
        <w:t xml:space="preserve">reflected what </w:t>
      </w:r>
      <w:r w:rsidR="00534E20">
        <w:rPr>
          <w:rFonts w:asciiTheme="minorHAnsi" w:hAnsiTheme="minorHAnsi" w:cstheme="minorHAnsi"/>
        </w:rPr>
        <w:t>staff are</w:t>
      </w:r>
      <w:r w:rsidR="003E066B" w:rsidRPr="00B10C83">
        <w:rPr>
          <w:rFonts w:asciiTheme="minorHAnsi" w:hAnsiTheme="minorHAnsi" w:cstheme="minorHAnsi"/>
        </w:rPr>
        <w:t xml:space="preserve"> see</w:t>
      </w:r>
      <w:r w:rsidR="00534E20">
        <w:rPr>
          <w:rFonts w:asciiTheme="minorHAnsi" w:hAnsiTheme="minorHAnsi" w:cstheme="minorHAnsi"/>
        </w:rPr>
        <w:t>ing</w:t>
      </w:r>
      <w:r w:rsidR="003E066B" w:rsidRPr="00B10C83">
        <w:rPr>
          <w:rFonts w:asciiTheme="minorHAnsi" w:hAnsiTheme="minorHAnsi" w:cstheme="minorHAnsi"/>
        </w:rPr>
        <w:t xml:space="preserve"> in </w:t>
      </w:r>
      <w:r w:rsidR="00534E20">
        <w:rPr>
          <w:rFonts w:asciiTheme="minorHAnsi" w:hAnsiTheme="minorHAnsi" w:cstheme="minorHAnsi"/>
        </w:rPr>
        <w:t xml:space="preserve">their </w:t>
      </w:r>
      <w:r w:rsidR="003E066B" w:rsidRPr="00B10C83">
        <w:rPr>
          <w:rFonts w:asciiTheme="minorHAnsi" w:hAnsiTheme="minorHAnsi" w:cstheme="minorHAnsi"/>
        </w:rPr>
        <w:t xml:space="preserve">daily work. </w:t>
      </w:r>
    </w:p>
    <w:p w14:paraId="0E553820" w14:textId="5CCA6070" w:rsidR="003E066B" w:rsidRPr="0022039C" w:rsidRDefault="00496B82" w:rsidP="0022039C">
      <w:pPr>
        <w:pStyle w:val="ListParagraph"/>
        <w:numPr>
          <w:ilvl w:val="0"/>
          <w:numId w:val="22"/>
        </w:numPr>
        <w:rPr>
          <w:rFonts w:asciiTheme="minorHAnsi" w:hAnsiTheme="minorHAnsi" w:cstheme="minorHAnsi"/>
          <w:b/>
          <w:bCs/>
          <w:i/>
          <w:iCs/>
          <w:color w:val="44546A" w:themeColor="text2"/>
        </w:rPr>
      </w:pPr>
      <w:r w:rsidRPr="0022039C">
        <w:rPr>
          <w:rFonts w:asciiTheme="minorHAnsi" w:hAnsiTheme="minorHAnsi" w:cstheme="minorHAnsi"/>
          <w:b/>
          <w:bCs/>
          <w:i/>
          <w:iCs/>
          <w:color w:val="44546A" w:themeColor="text2"/>
        </w:rPr>
        <w:t>Project Data</w:t>
      </w:r>
    </w:p>
    <w:p w14:paraId="3261FDE2" w14:textId="07E7159B" w:rsidR="00D1100C" w:rsidRDefault="002218C8" w:rsidP="00B03EA7">
      <w:pPr>
        <w:rPr>
          <w:rFonts w:asciiTheme="minorHAnsi" w:hAnsiTheme="minorHAnsi" w:cstheme="minorHAnsi"/>
        </w:rPr>
      </w:pPr>
      <w:r>
        <w:rPr>
          <w:rFonts w:asciiTheme="minorHAnsi" w:hAnsiTheme="minorHAnsi" w:cstheme="minorHAnsi"/>
        </w:rPr>
        <w:lastRenderedPageBreak/>
        <w:t xml:space="preserve">We have project data </w:t>
      </w:r>
      <w:r w:rsidR="0092486C">
        <w:rPr>
          <w:rFonts w:asciiTheme="minorHAnsi" w:hAnsiTheme="minorHAnsi" w:cstheme="minorHAnsi"/>
        </w:rPr>
        <w:t xml:space="preserve">and provider reflections </w:t>
      </w:r>
      <w:r>
        <w:rPr>
          <w:rFonts w:asciiTheme="minorHAnsi" w:hAnsiTheme="minorHAnsi" w:cstheme="minorHAnsi"/>
        </w:rPr>
        <w:t xml:space="preserve">from </w:t>
      </w:r>
      <w:r w:rsidR="0092486C">
        <w:rPr>
          <w:rFonts w:asciiTheme="minorHAnsi" w:hAnsiTheme="minorHAnsi" w:cstheme="minorHAnsi"/>
        </w:rPr>
        <w:t>the LDP microgrants programme.</w:t>
      </w:r>
      <w:r w:rsidR="00E251E1" w:rsidRPr="00E251E1">
        <w:rPr>
          <w:rFonts w:asciiTheme="minorHAnsi" w:hAnsiTheme="minorHAnsi" w:cstheme="minorHAnsi"/>
        </w:rPr>
        <w:t xml:space="preserve"> </w:t>
      </w:r>
      <w:r w:rsidR="00E251E1" w:rsidRPr="00B10C83">
        <w:rPr>
          <w:rFonts w:asciiTheme="minorHAnsi" w:hAnsiTheme="minorHAnsi" w:cstheme="minorHAnsi"/>
        </w:rPr>
        <w:t xml:space="preserve">We have </w:t>
      </w:r>
      <w:r w:rsidR="00E251E1">
        <w:rPr>
          <w:rFonts w:asciiTheme="minorHAnsi" w:hAnsiTheme="minorHAnsi" w:cstheme="minorHAnsi"/>
        </w:rPr>
        <w:t xml:space="preserve">also identified projects that appear to be good examples of place-based working, such as the Basildon CIN, and have taken opportunities to observe and ask questions of those involved.  </w:t>
      </w:r>
    </w:p>
    <w:p w14:paraId="1BEE2ABB" w14:textId="77777777" w:rsidR="00A440A5" w:rsidRDefault="00A440A5" w:rsidP="00B03EA7">
      <w:pPr>
        <w:rPr>
          <w:rFonts w:asciiTheme="minorHAnsi" w:hAnsiTheme="minorHAnsi" w:cstheme="minorHAnsi"/>
        </w:rPr>
      </w:pPr>
    </w:p>
    <w:p w14:paraId="29AD2A3D" w14:textId="0B9B60EE" w:rsidR="00A440A5" w:rsidRDefault="00A440A5" w:rsidP="00A440A5">
      <w:pPr>
        <w:pStyle w:val="Heading3"/>
        <w:rPr>
          <w:rFonts w:asciiTheme="minorHAnsi" w:hAnsiTheme="minorHAnsi" w:cstheme="minorHAnsi"/>
          <w:b/>
          <w:bCs/>
        </w:rPr>
      </w:pPr>
      <w:bookmarkStart w:id="22" w:name="_Toc116493841"/>
      <w:r w:rsidRPr="005D2A97">
        <w:rPr>
          <w:rFonts w:asciiTheme="minorHAnsi" w:hAnsiTheme="minorHAnsi" w:cstheme="minorHAnsi"/>
          <w:b/>
          <w:bCs/>
        </w:rPr>
        <w:t xml:space="preserve">What have we learned </w:t>
      </w:r>
      <w:r w:rsidR="004748EB">
        <w:rPr>
          <w:rFonts w:asciiTheme="minorHAnsi" w:hAnsiTheme="minorHAnsi" w:cstheme="minorHAnsi"/>
          <w:b/>
          <w:bCs/>
        </w:rPr>
        <w:t>about hardwiring</w:t>
      </w:r>
      <w:r w:rsidRPr="005D2A97">
        <w:rPr>
          <w:rFonts w:asciiTheme="minorHAnsi" w:hAnsiTheme="minorHAnsi" w:cstheme="minorHAnsi"/>
          <w:b/>
          <w:bCs/>
        </w:rPr>
        <w:t>?</w:t>
      </w:r>
      <w:bookmarkEnd w:id="22"/>
    </w:p>
    <w:p w14:paraId="1539EE62" w14:textId="77777777" w:rsidR="0023124E" w:rsidRPr="00C8727D" w:rsidRDefault="0023124E" w:rsidP="0023124E">
      <w:pPr>
        <w:rPr>
          <w:rFonts w:asciiTheme="minorHAnsi" w:hAnsiTheme="minorHAnsi" w:cstheme="minorHAnsi"/>
          <w:b/>
          <w:bCs/>
          <w:color w:val="44546A" w:themeColor="text2"/>
        </w:rPr>
      </w:pPr>
      <w:r w:rsidRPr="00C8727D">
        <w:rPr>
          <w:rFonts w:asciiTheme="minorHAnsi" w:hAnsiTheme="minorHAnsi" w:cstheme="minorHAnsi"/>
          <w:b/>
          <w:bCs/>
          <w:color w:val="44546A" w:themeColor="text2"/>
        </w:rPr>
        <w:t>‘Joint effort’ might be more appropriate than top-down or bottom-up approaches</w:t>
      </w:r>
    </w:p>
    <w:p w14:paraId="6A7AD7E0" w14:textId="7FC7267A" w:rsidR="0023124E" w:rsidRPr="00B10C83" w:rsidRDefault="0023124E" w:rsidP="0023124E">
      <w:pPr>
        <w:rPr>
          <w:rFonts w:asciiTheme="minorHAnsi" w:hAnsiTheme="minorHAnsi" w:cstheme="minorHAnsi"/>
        </w:rPr>
      </w:pPr>
      <w:r w:rsidRPr="00B10C83">
        <w:rPr>
          <w:rFonts w:asciiTheme="minorHAnsi" w:hAnsiTheme="minorHAnsi" w:cstheme="minorHAnsi"/>
        </w:rPr>
        <w:t>Previously we assumed that a bottom-up approach was the “gold standard” of community development work, however, research suggests that a joint effort or “convergence” approach may be more appropriate to make best use of “expert” knowledge and assets alongside local knowledge and assets. This idea was also brought up by coordinators in their workshop and the team at the AE awayday when they were presented with the second assumption &amp; belief.  The literature notes the importance of “translators” within this approach as a means of communicating information from “top to bottom” and vice versa. The concept of translators in the LDP has been explored further, with local coordinators being</w:t>
      </w:r>
      <w:r w:rsidR="003D7222">
        <w:rPr>
          <w:rFonts w:asciiTheme="minorHAnsi" w:hAnsiTheme="minorHAnsi" w:cstheme="minorHAnsi"/>
        </w:rPr>
        <w:t xml:space="preserve"> highlighted</w:t>
      </w:r>
      <w:r w:rsidR="00C70BD6">
        <w:rPr>
          <w:rFonts w:asciiTheme="minorHAnsi" w:hAnsiTheme="minorHAnsi" w:cstheme="minorHAnsi"/>
        </w:rPr>
        <w:t xml:space="preserve"> as </w:t>
      </w:r>
      <w:r w:rsidRPr="00B10C83">
        <w:rPr>
          <w:rFonts w:asciiTheme="minorHAnsi" w:hAnsiTheme="minorHAnsi" w:cstheme="minorHAnsi"/>
        </w:rPr>
        <w:t xml:space="preserve">a good example of this. </w:t>
      </w:r>
    </w:p>
    <w:p w14:paraId="70A0D470" w14:textId="6C5B6D0C" w:rsidR="0023124E" w:rsidRDefault="003D7222" w:rsidP="004748EB">
      <w:pPr>
        <w:rPr>
          <w:rFonts w:asciiTheme="minorHAnsi" w:hAnsiTheme="minorHAnsi" w:cstheme="minorHAnsi"/>
          <w:b/>
          <w:bCs/>
          <w:color w:val="44546A" w:themeColor="text2"/>
        </w:rPr>
      </w:pPr>
      <w:r w:rsidRPr="00A628E4">
        <w:rPr>
          <w:rFonts w:asciiTheme="minorHAnsi" w:hAnsiTheme="minorHAnsi" w:cstheme="minorHAnsi"/>
          <w:b/>
          <w:bCs/>
          <w:color w:val="44546A" w:themeColor="text2"/>
        </w:rPr>
        <w:t xml:space="preserve">Bringing </w:t>
      </w:r>
      <w:r w:rsidR="00A628E4" w:rsidRPr="00A628E4">
        <w:rPr>
          <w:rFonts w:asciiTheme="minorHAnsi" w:hAnsiTheme="minorHAnsi" w:cstheme="minorHAnsi"/>
          <w:b/>
          <w:bCs/>
          <w:color w:val="44546A" w:themeColor="text2"/>
        </w:rPr>
        <w:t xml:space="preserve">people together increases </w:t>
      </w:r>
      <w:r w:rsidR="00A628E4">
        <w:rPr>
          <w:rFonts w:asciiTheme="minorHAnsi" w:hAnsiTheme="minorHAnsi" w:cstheme="minorHAnsi"/>
          <w:b/>
          <w:bCs/>
          <w:color w:val="44546A" w:themeColor="text2"/>
        </w:rPr>
        <w:t>joint working</w:t>
      </w:r>
    </w:p>
    <w:p w14:paraId="364BD230" w14:textId="77777777" w:rsidR="00B5699D" w:rsidRDefault="003A5643" w:rsidP="004748EB">
      <w:pPr>
        <w:rPr>
          <w:rFonts w:asciiTheme="minorHAnsi" w:hAnsiTheme="minorHAnsi" w:cstheme="minorHAnsi"/>
        </w:rPr>
      </w:pPr>
      <w:r w:rsidRPr="003A5643">
        <w:rPr>
          <w:rFonts w:asciiTheme="minorHAnsi" w:hAnsiTheme="minorHAnsi" w:cstheme="minorHAnsi"/>
        </w:rPr>
        <w:t xml:space="preserve">Through both our local implementation groups and </w:t>
      </w:r>
      <w:r w:rsidR="00F11790">
        <w:rPr>
          <w:rFonts w:asciiTheme="minorHAnsi" w:hAnsiTheme="minorHAnsi" w:cstheme="minorHAnsi"/>
        </w:rPr>
        <w:t xml:space="preserve">the Basildon CIN, we have seen that </w:t>
      </w:r>
      <w:r w:rsidR="002C291B">
        <w:rPr>
          <w:rFonts w:asciiTheme="minorHAnsi" w:hAnsiTheme="minorHAnsi" w:cstheme="minorHAnsi"/>
        </w:rPr>
        <w:t>bringing people together and identifying a common purpose</w:t>
      </w:r>
      <w:r w:rsidR="00B5699D">
        <w:rPr>
          <w:rFonts w:asciiTheme="minorHAnsi" w:hAnsiTheme="minorHAnsi" w:cstheme="minorHAnsi"/>
        </w:rPr>
        <w:t xml:space="preserve"> increases joint working (and reduces silo working).  </w:t>
      </w:r>
    </w:p>
    <w:p w14:paraId="595F3D79" w14:textId="193712AF" w:rsidR="00341DB9" w:rsidRPr="00631099" w:rsidRDefault="00B5699D" w:rsidP="004748EB">
      <w:pPr>
        <w:rPr>
          <w:rFonts w:asciiTheme="minorHAnsi" w:hAnsiTheme="minorHAnsi" w:cstheme="minorHAnsi"/>
        </w:rPr>
      </w:pPr>
      <w:r>
        <w:rPr>
          <w:rFonts w:asciiTheme="minorHAnsi" w:hAnsiTheme="minorHAnsi" w:cstheme="minorHAnsi"/>
        </w:rPr>
        <w:t>I</w:t>
      </w:r>
      <w:r w:rsidR="00F11790">
        <w:rPr>
          <w:rFonts w:asciiTheme="minorHAnsi" w:hAnsiTheme="minorHAnsi" w:cstheme="minorHAnsi"/>
        </w:rPr>
        <w:t xml:space="preserve">n the case of </w:t>
      </w:r>
      <w:r w:rsidR="00631099">
        <w:rPr>
          <w:rFonts w:asciiTheme="minorHAnsi" w:hAnsiTheme="minorHAnsi" w:cstheme="minorHAnsi"/>
        </w:rPr>
        <w:t xml:space="preserve">our </w:t>
      </w:r>
      <w:r w:rsidR="00F11790">
        <w:rPr>
          <w:rFonts w:asciiTheme="minorHAnsi" w:hAnsiTheme="minorHAnsi" w:cstheme="minorHAnsi"/>
        </w:rPr>
        <w:t xml:space="preserve">implementation groups, systems partners </w:t>
      </w:r>
      <w:r w:rsidR="00FF6663">
        <w:rPr>
          <w:rFonts w:asciiTheme="minorHAnsi" w:hAnsiTheme="minorHAnsi" w:cstheme="minorHAnsi"/>
        </w:rPr>
        <w:t xml:space="preserve">have been brought together to align around the common purpose of reducing inactivity.  For CIN attendees, they are encouraged during the networking session to </w:t>
      </w:r>
      <w:r w:rsidR="000B0DEB">
        <w:rPr>
          <w:rFonts w:asciiTheme="minorHAnsi" w:hAnsiTheme="minorHAnsi" w:cstheme="minorHAnsi"/>
        </w:rPr>
        <w:t>identify shared agendas and joint working opportunities</w:t>
      </w:r>
      <w:r w:rsidR="006A016B">
        <w:rPr>
          <w:rFonts w:asciiTheme="minorHAnsi" w:hAnsiTheme="minorHAnsi" w:cstheme="minorHAnsi"/>
        </w:rPr>
        <w:t xml:space="preserve">, something which </w:t>
      </w:r>
      <w:r w:rsidR="00A96F7D">
        <w:rPr>
          <w:rFonts w:asciiTheme="minorHAnsi" w:hAnsiTheme="minorHAnsi" w:cstheme="minorHAnsi"/>
        </w:rPr>
        <w:t>many reported had happened in their end of event feedback form</w:t>
      </w:r>
      <w:r w:rsidR="000B0DEB">
        <w:rPr>
          <w:rFonts w:asciiTheme="minorHAnsi" w:hAnsiTheme="minorHAnsi" w:cstheme="minorHAnsi"/>
        </w:rPr>
        <w:t>.</w:t>
      </w:r>
    </w:p>
    <w:p w14:paraId="0D227BEC" w14:textId="588988AA" w:rsidR="00341DB9" w:rsidRDefault="00821BCA" w:rsidP="004748EB">
      <w:pPr>
        <w:rPr>
          <w:rFonts w:asciiTheme="minorHAnsi" w:hAnsiTheme="minorHAnsi" w:cstheme="minorHAnsi"/>
          <w:b/>
          <w:bCs/>
          <w:color w:val="44546A" w:themeColor="text2"/>
        </w:rPr>
      </w:pPr>
      <w:r>
        <w:rPr>
          <w:rFonts w:asciiTheme="minorHAnsi" w:hAnsiTheme="minorHAnsi" w:cstheme="minorHAnsi"/>
          <w:b/>
          <w:bCs/>
          <w:color w:val="44546A" w:themeColor="text2"/>
        </w:rPr>
        <w:t>If you ca</w:t>
      </w:r>
      <w:r w:rsidR="008F5CBA">
        <w:rPr>
          <w:rFonts w:asciiTheme="minorHAnsi" w:hAnsiTheme="minorHAnsi" w:cstheme="minorHAnsi"/>
          <w:b/>
          <w:bCs/>
          <w:color w:val="44546A" w:themeColor="text2"/>
        </w:rPr>
        <w:t xml:space="preserve">n convince system leaders of a way of working (like ABCD), this will </w:t>
      </w:r>
      <w:r w:rsidR="00533B41">
        <w:rPr>
          <w:rFonts w:asciiTheme="minorHAnsi" w:hAnsiTheme="minorHAnsi" w:cstheme="minorHAnsi"/>
          <w:b/>
          <w:bCs/>
          <w:color w:val="44546A" w:themeColor="text2"/>
        </w:rPr>
        <w:t>influence policy and practice</w:t>
      </w:r>
    </w:p>
    <w:p w14:paraId="03140F89" w14:textId="5661C5BA" w:rsidR="00DB5594" w:rsidRDefault="00E25BE5" w:rsidP="004748EB">
      <w:pPr>
        <w:rPr>
          <w:rFonts w:asciiTheme="minorHAnsi" w:hAnsiTheme="minorHAnsi" w:cstheme="minorHAnsi"/>
        </w:rPr>
      </w:pPr>
      <w:r w:rsidRPr="00E25BE5">
        <w:rPr>
          <w:rFonts w:asciiTheme="minorHAnsi" w:hAnsiTheme="minorHAnsi" w:cstheme="minorHAnsi"/>
        </w:rPr>
        <w:t xml:space="preserve">Colchester Borough Council </w:t>
      </w:r>
      <w:r w:rsidR="00D67563">
        <w:rPr>
          <w:rFonts w:asciiTheme="minorHAnsi" w:hAnsiTheme="minorHAnsi" w:cstheme="minorHAnsi"/>
        </w:rPr>
        <w:t>has recently introduced</w:t>
      </w:r>
      <w:r w:rsidRPr="00E25BE5">
        <w:rPr>
          <w:rFonts w:asciiTheme="minorHAnsi" w:hAnsiTheme="minorHAnsi" w:cstheme="minorHAnsi"/>
        </w:rPr>
        <w:t xml:space="preserve"> a new way of working labelled </w:t>
      </w:r>
      <w:r w:rsidR="003F3CA1">
        <w:rPr>
          <w:rFonts w:asciiTheme="minorHAnsi" w:hAnsiTheme="minorHAnsi" w:cstheme="minorHAnsi"/>
        </w:rPr>
        <w:t>‘</w:t>
      </w:r>
      <w:r w:rsidRPr="00E25BE5">
        <w:rPr>
          <w:rFonts w:asciiTheme="minorHAnsi" w:hAnsiTheme="minorHAnsi" w:cstheme="minorHAnsi"/>
        </w:rPr>
        <w:t>Communities Can</w:t>
      </w:r>
      <w:r w:rsidR="003F3CA1">
        <w:rPr>
          <w:rFonts w:asciiTheme="minorHAnsi" w:hAnsiTheme="minorHAnsi" w:cstheme="minorHAnsi"/>
        </w:rPr>
        <w:t xml:space="preserve">’.  This </w:t>
      </w:r>
      <w:r w:rsidRPr="00E25BE5">
        <w:rPr>
          <w:rFonts w:asciiTheme="minorHAnsi" w:hAnsiTheme="minorHAnsi" w:cstheme="minorHAnsi"/>
        </w:rPr>
        <w:t xml:space="preserve">has been a key development </w:t>
      </w:r>
      <w:r w:rsidR="0001219A">
        <w:rPr>
          <w:rFonts w:asciiTheme="minorHAnsi" w:hAnsiTheme="minorHAnsi" w:cstheme="minorHAnsi"/>
        </w:rPr>
        <w:t xml:space="preserve">for Colchester </w:t>
      </w:r>
      <w:r w:rsidR="005C5BF5">
        <w:rPr>
          <w:rFonts w:asciiTheme="minorHAnsi" w:hAnsiTheme="minorHAnsi" w:cstheme="minorHAnsi"/>
        </w:rPr>
        <w:t>which local stakeholders have attributed to t</w:t>
      </w:r>
      <w:r w:rsidRPr="00E25BE5">
        <w:rPr>
          <w:rFonts w:asciiTheme="minorHAnsi" w:hAnsiTheme="minorHAnsi" w:cstheme="minorHAnsi"/>
        </w:rPr>
        <w:t>he</w:t>
      </w:r>
      <w:r w:rsidR="0001219A">
        <w:rPr>
          <w:rFonts w:asciiTheme="minorHAnsi" w:hAnsiTheme="minorHAnsi" w:cstheme="minorHAnsi"/>
        </w:rPr>
        <w:t>ir</w:t>
      </w:r>
      <w:r w:rsidRPr="00E25BE5">
        <w:rPr>
          <w:rFonts w:asciiTheme="minorHAnsi" w:hAnsiTheme="minorHAnsi" w:cstheme="minorHAnsi"/>
        </w:rPr>
        <w:t xml:space="preserve"> learnings from </w:t>
      </w:r>
      <w:r w:rsidR="00BE03B2">
        <w:rPr>
          <w:rFonts w:asciiTheme="minorHAnsi" w:hAnsiTheme="minorHAnsi" w:cstheme="minorHAnsi"/>
        </w:rPr>
        <w:t xml:space="preserve">the </w:t>
      </w:r>
      <w:r w:rsidR="00DB5594">
        <w:rPr>
          <w:rFonts w:asciiTheme="minorHAnsi" w:hAnsiTheme="minorHAnsi" w:cstheme="minorHAnsi"/>
        </w:rPr>
        <w:t>ABCD t</w:t>
      </w:r>
      <w:r w:rsidRPr="00E25BE5">
        <w:rPr>
          <w:rFonts w:asciiTheme="minorHAnsi" w:hAnsiTheme="minorHAnsi" w:cstheme="minorHAnsi"/>
        </w:rPr>
        <w:t xml:space="preserve">raining that has been taking place over the past couple of years. </w:t>
      </w:r>
      <w:r w:rsidR="0001219A">
        <w:rPr>
          <w:rFonts w:asciiTheme="minorHAnsi" w:hAnsiTheme="minorHAnsi" w:cstheme="minorHAnsi"/>
        </w:rPr>
        <w:t xml:space="preserve"> </w:t>
      </w:r>
      <w:r w:rsidR="00C96063">
        <w:rPr>
          <w:rFonts w:asciiTheme="minorHAnsi" w:hAnsiTheme="minorHAnsi" w:cstheme="minorHAnsi"/>
        </w:rPr>
        <w:t>Th</w:t>
      </w:r>
      <w:r w:rsidR="00E479A6">
        <w:rPr>
          <w:rFonts w:asciiTheme="minorHAnsi" w:hAnsiTheme="minorHAnsi" w:cstheme="minorHAnsi"/>
        </w:rPr>
        <w:t xml:space="preserve">e </w:t>
      </w:r>
      <w:r w:rsidR="003A5643">
        <w:rPr>
          <w:rFonts w:asciiTheme="minorHAnsi" w:hAnsiTheme="minorHAnsi" w:cstheme="minorHAnsi"/>
        </w:rPr>
        <w:lastRenderedPageBreak/>
        <w:t>ABCD way of thinking</w:t>
      </w:r>
      <w:r w:rsidR="00C96063">
        <w:rPr>
          <w:rFonts w:asciiTheme="minorHAnsi" w:hAnsiTheme="minorHAnsi" w:cstheme="minorHAnsi"/>
        </w:rPr>
        <w:t xml:space="preserve"> has been driven </w:t>
      </w:r>
      <w:r w:rsidR="00211165">
        <w:rPr>
          <w:rFonts w:asciiTheme="minorHAnsi" w:hAnsiTheme="minorHAnsi" w:cstheme="minorHAnsi"/>
        </w:rPr>
        <w:t xml:space="preserve">down </w:t>
      </w:r>
      <w:r w:rsidR="00211165" w:rsidRPr="004016B0">
        <w:rPr>
          <w:rFonts w:asciiTheme="minorHAnsi" w:hAnsiTheme="minorHAnsi" w:cstheme="minorHAnsi"/>
        </w:rPr>
        <w:t xml:space="preserve">through the organisation </w:t>
      </w:r>
      <w:r w:rsidR="003A5643">
        <w:rPr>
          <w:rFonts w:asciiTheme="minorHAnsi" w:hAnsiTheme="minorHAnsi" w:cstheme="minorHAnsi"/>
        </w:rPr>
        <w:t>by</w:t>
      </w:r>
      <w:r w:rsidR="00211165" w:rsidRPr="004016B0">
        <w:rPr>
          <w:rFonts w:asciiTheme="minorHAnsi" w:hAnsiTheme="minorHAnsi" w:cstheme="minorHAnsi"/>
        </w:rPr>
        <w:t xml:space="preserve"> a senior leader who is a </w:t>
      </w:r>
      <w:r w:rsidR="00807EBB" w:rsidRPr="004016B0">
        <w:rPr>
          <w:rFonts w:asciiTheme="minorHAnsi" w:hAnsiTheme="minorHAnsi" w:cstheme="minorHAnsi"/>
        </w:rPr>
        <w:t xml:space="preserve">strong advocate for ABCD following the training </w:t>
      </w:r>
      <w:r w:rsidR="00211165" w:rsidRPr="004016B0">
        <w:rPr>
          <w:rFonts w:asciiTheme="minorHAnsi" w:hAnsiTheme="minorHAnsi" w:cstheme="minorHAnsi"/>
        </w:rPr>
        <w:t>she attended</w:t>
      </w:r>
      <w:r w:rsidR="004016B0" w:rsidRPr="004016B0">
        <w:rPr>
          <w:rFonts w:asciiTheme="minorHAnsi" w:hAnsiTheme="minorHAnsi" w:cstheme="minorHAnsi"/>
        </w:rPr>
        <w:t>.</w:t>
      </w:r>
    </w:p>
    <w:p w14:paraId="10C725D6" w14:textId="5D68952B" w:rsidR="00494126" w:rsidRPr="000B5FC4" w:rsidRDefault="000B5FC4" w:rsidP="004748EB">
      <w:pPr>
        <w:rPr>
          <w:rFonts w:asciiTheme="minorHAnsi" w:hAnsiTheme="minorHAnsi" w:cstheme="minorHAnsi"/>
        </w:rPr>
      </w:pPr>
      <w:r w:rsidRPr="00B375D9">
        <w:rPr>
          <w:rFonts w:asciiTheme="minorHAnsi" w:hAnsiTheme="minorHAnsi" w:cstheme="minorHAnsi"/>
        </w:rPr>
        <w:t>We are currently working with Hartpury University to understand more about how and why ABCD works.</w:t>
      </w:r>
    </w:p>
    <w:p w14:paraId="7D1501B8" w14:textId="77777777" w:rsidR="00C96063" w:rsidRDefault="00C96063" w:rsidP="004748EB">
      <w:pPr>
        <w:rPr>
          <w:rFonts w:asciiTheme="minorHAnsi" w:hAnsiTheme="minorHAnsi" w:cstheme="minorHAnsi"/>
          <w:b/>
          <w:bCs/>
          <w:color w:val="ED7D31" w:themeColor="accent2"/>
        </w:rPr>
      </w:pPr>
    </w:p>
    <w:p w14:paraId="62E23F0F" w14:textId="074855EC" w:rsidR="004748EB" w:rsidRPr="003A5643" w:rsidRDefault="004748EB" w:rsidP="004748EB">
      <w:pPr>
        <w:rPr>
          <w:rFonts w:asciiTheme="minorHAnsi" w:hAnsiTheme="minorHAnsi" w:cstheme="minorHAnsi"/>
          <w:b/>
          <w:bCs/>
          <w:color w:val="ED7D31" w:themeColor="accent2"/>
          <w:sz w:val="26"/>
          <w:szCs w:val="26"/>
        </w:rPr>
      </w:pPr>
      <w:r w:rsidRPr="003A5643">
        <w:rPr>
          <w:rFonts w:asciiTheme="minorHAnsi" w:hAnsiTheme="minorHAnsi" w:cstheme="minorHAnsi"/>
          <w:b/>
          <w:bCs/>
          <w:color w:val="ED7D31" w:themeColor="accent2"/>
          <w:sz w:val="26"/>
          <w:szCs w:val="26"/>
        </w:rPr>
        <w:t>What have we learned about impact?</w:t>
      </w:r>
    </w:p>
    <w:p w14:paraId="60D4E2AF" w14:textId="29A2BD14" w:rsidR="008E3B1A" w:rsidRDefault="002218C8" w:rsidP="003D7222">
      <w:pPr>
        <w:rPr>
          <w:rFonts w:asciiTheme="minorHAnsi" w:hAnsiTheme="minorHAnsi" w:cstheme="minorHAnsi"/>
          <w:b/>
          <w:bCs/>
          <w:color w:val="44546A" w:themeColor="text2"/>
        </w:rPr>
      </w:pPr>
      <w:r>
        <w:rPr>
          <w:rFonts w:asciiTheme="minorHAnsi" w:hAnsiTheme="minorHAnsi" w:cstheme="minorHAnsi"/>
          <w:b/>
          <w:bCs/>
          <w:color w:val="44546A" w:themeColor="text2"/>
        </w:rPr>
        <w:t xml:space="preserve">A microgrants programme can be used to </w:t>
      </w:r>
      <w:r w:rsidR="001B1203">
        <w:rPr>
          <w:rFonts w:asciiTheme="minorHAnsi" w:hAnsiTheme="minorHAnsi" w:cstheme="minorHAnsi"/>
          <w:b/>
          <w:bCs/>
          <w:color w:val="44546A" w:themeColor="text2"/>
        </w:rPr>
        <w:t>get people active in novel ways</w:t>
      </w:r>
    </w:p>
    <w:p w14:paraId="633C816E" w14:textId="4F5A60E7" w:rsidR="00F2169D" w:rsidRDefault="00E35442" w:rsidP="003D7222">
      <w:pPr>
        <w:rPr>
          <w:rFonts w:asciiTheme="minorHAnsi" w:hAnsiTheme="minorHAnsi" w:cstheme="minorHAnsi"/>
          <w:shd w:val="clear" w:color="auto" w:fill="FFFFFF"/>
        </w:rPr>
      </w:pPr>
      <w:r w:rsidRPr="001117A7">
        <w:rPr>
          <w:rFonts w:asciiTheme="minorHAnsi" w:hAnsiTheme="minorHAnsi" w:cstheme="minorHAnsi"/>
        </w:rPr>
        <w:t xml:space="preserve">Through the microgrants programme, we have seen </w:t>
      </w:r>
      <w:r w:rsidR="00AE2860" w:rsidRPr="001117A7">
        <w:rPr>
          <w:rFonts w:asciiTheme="minorHAnsi" w:hAnsiTheme="minorHAnsi" w:cstheme="minorHAnsi"/>
        </w:rPr>
        <w:t>many novel ideas come to life and getting people active, including a drumming circle</w:t>
      </w:r>
      <w:r w:rsidR="009A4226" w:rsidRPr="001117A7">
        <w:rPr>
          <w:rFonts w:asciiTheme="minorHAnsi" w:hAnsiTheme="minorHAnsi" w:cstheme="minorHAnsi"/>
        </w:rPr>
        <w:t>, forest school session</w:t>
      </w:r>
      <w:r w:rsidR="00CD5DEB" w:rsidRPr="001117A7">
        <w:rPr>
          <w:rFonts w:asciiTheme="minorHAnsi" w:hAnsiTheme="minorHAnsi" w:cstheme="minorHAnsi"/>
        </w:rPr>
        <w:t xml:space="preserve">s and </w:t>
      </w:r>
      <w:r w:rsidR="001117A7" w:rsidRPr="001117A7">
        <w:rPr>
          <w:rFonts w:asciiTheme="minorHAnsi" w:hAnsiTheme="minorHAnsi" w:cstheme="minorHAnsi"/>
        </w:rPr>
        <w:t>a</w:t>
      </w:r>
      <w:r w:rsidR="00F423D1" w:rsidRPr="001117A7">
        <w:rPr>
          <w:rFonts w:asciiTheme="minorHAnsi" w:hAnsiTheme="minorHAnsi" w:cstheme="minorHAnsi"/>
        </w:rPr>
        <w:t xml:space="preserve">erial </w:t>
      </w:r>
      <w:r w:rsidR="00F423D1" w:rsidRPr="001117A7">
        <w:rPr>
          <w:rFonts w:asciiTheme="minorHAnsi" w:hAnsiTheme="minorHAnsi" w:cstheme="minorHAnsi"/>
          <w:shd w:val="clear" w:color="auto" w:fill="FFFFFF"/>
        </w:rPr>
        <w:t>hoop s</w:t>
      </w:r>
      <w:r w:rsidR="00FD5179" w:rsidRPr="001117A7">
        <w:rPr>
          <w:rFonts w:asciiTheme="minorHAnsi" w:hAnsiTheme="minorHAnsi" w:cstheme="minorHAnsi"/>
          <w:shd w:val="clear" w:color="auto" w:fill="FFFFFF"/>
        </w:rPr>
        <w:t>kills</w:t>
      </w:r>
      <w:r w:rsidR="00F423D1" w:rsidRPr="001117A7">
        <w:rPr>
          <w:rFonts w:asciiTheme="minorHAnsi" w:hAnsiTheme="minorHAnsi" w:cstheme="minorHAnsi"/>
          <w:shd w:val="clear" w:color="auto" w:fill="FFFFFF"/>
        </w:rPr>
        <w:t>.</w:t>
      </w:r>
      <w:r w:rsidR="00FD5179" w:rsidRPr="001117A7">
        <w:rPr>
          <w:rFonts w:asciiTheme="minorHAnsi" w:hAnsiTheme="minorHAnsi" w:cstheme="minorHAnsi"/>
          <w:shd w:val="clear" w:color="auto" w:fill="FFFFFF"/>
        </w:rPr>
        <w:t xml:space="preserve">  </w:t>
      </w:r>
      <w:r w:rsidR="00671405" w:rsidRPr="001117A7">
        <w:rPr>
          <w:rFonts w:asciiTheme="minorHAnsi" w:hAnsiTheme="minorHAnsi" w:cstheme="minorHAnsi"/>
          <w:shd w:val="clear" w:color="auto" w:fill="FFFFFF"/>
        </w:rPr>
        <w:t>We have learned that community</w:t>
      </w:r>
      <w:r w:rsidR="007E4F5A" w:rsidRPr="001117A7">
        <w:rPr>
          <w:rFonts w:asciiTheme="minorHAnsi" w:hAnsiTheme="minorHAnsi" w:cstheme="minorHAnsi"/>
          <w:shd w:val="clear" w:color="auto" w:fill="FFFFFF"/>
        </w:rPr>
        <w:t xml:space="preserve"> groups</w:t>
      </w:r>
      <w:r w:rsidR="00671405" w:rsidRPr="001117A7">
        <w:rPr>
          <w:rFonts w:asciiTheme="minorHAnsi" w:hAnsiTheme="minorHAnsi" w:cstheme="minorHAnsi"/>
          <w:shd w:val="clear" w:color="auto" w:fill="FFFFFF"/>
        </w:rPr>
        <w:t xml:space="preserve"> </w:t>
      </w:r>
      <w:r w:rsidR="008F33DB">
        <w:rPr>
          <w:rFonts w:asciiTheme="minorHAnsi" w:hAnsiTheme="minorHAnsi" w:cstheme="minorHAnsi"/>
          <w:shd w:val="clear" w:color="auto" w:fill="FFFFFF"/>
        </w:rPr>
        <w:t>have some great ideas</w:t>
      </w:r>
      <w:r w:rsidR="00215E7F">
        <w:rPr>
          <w:rFonts w:asciiTheme="minorHAnsi" w:hAnsiTheme="minorHAnsi" w:cstheme="minorHAnsi"/>
          <w:shd w:val="clear" w:color="auto" w:fill="FFFFFF"/>
        </w:rPr>
        <w:t xml:space="preserve">, </w:t>
      </w:r>
      <w:r w:rsidR="00D61041">
        <w:rPr>
          <w:rFonts w:asciiTheme="minorHAnsi" w:hAnsiTheme="minorHAnsi" w:cstheme="minorHAnsi"/>
          <w:shd w:val="clear" w:color="auto" w:fill="FFFFFF"/>
        </w:rPr>
        <w:t xml:space="preserve">however </w:t>
      </w:r>
      <w:r w:rsidR="006A0579">
        <w:rPr>
          <w:rFonts w:asciiTheme="minorHAnsi" w:hAnsiTheme="minorHAnsi" w:cstheme="minorHAnsi"/>
          <w:shd w:val="clear" w:color="auto" w:fill="FFFFFF"/>
        </w:rPr>
        <w:t xml:space="preserve">in many cases, </w:t>
      </w:r>
      <w:r w:rsidR="00D61041">
        <w:rPr>
          <w:rFonts w:asciiTheme="minorHAnsi" w:hAnsiTheme="minorHAnsi" w:cstheme="minorHAnsi"/>
          <w:shd w:val="clear" w:color="auto" w:fill="FFFFFF"/>
        </w:rPr>
        <w:t>the local coordinator role has been needed to help groups</w:t>
      </w:r>
      <w:r w:rsidR="001775A5">
        <w:rPr>
          <w:rFonts w:asciiTheme="minorHAnsi" w:hAnsiTheme="minorHAnsi" w:cstheme="minorHAnsi"/>
          <w:shd w:val="clear" w:color="auto" w:fill="FFFFFF"/>
        </w:rPr>
        <w:t xml:space="preserve"> fully</w:t>
      </w:r>
      <w:r w:rsidR="00D61041">
        <w:rPr>
          <w:rFonts w:asciiTheme="minorHAnsi" w:hAnsiTheme="minorHAnsi" w:cstheme="minorHAnsi"/>
          <w:shd w:val="clear" w:color="auto" w:fill="FFFFFF"/>
        </w:rPr>
        <w:t xml:space="preserve"> form their ideas and ensure that there is a clear line of sight to physical activity.  </w:t>
      </w:r>
    </w:p>
    <w:p w14:paraId="552D255D" w14:textId="77777777" w:rsidR="000B5FC4" w:rsidRDefault="000B5FC4" w:rsidP="000B5FC4">
      <w:pPr>
        <w:rPr>
          <w:rFonts w:asciiTheme="minorHAnsi" w:hAnsiTheme="minorHAnsi" w:cstheme="minorHAnsi"/>
        </w:rPr>
      </w:pPr>
      <w:r>
        <w:rPr>
          <w:rFonts w:asciiTheme="minorHAnsi" w:hAnsiTheme="minorHAnsi" w:cstheme="minorHAnsi"/>
        </w:rPr>
        <w:t>Further work on the learnings from the LDP microgrants programme is currently underway.</w:t>
      </w:r>
    </w:p>
    <w:p w14:paraId="78050A9A" w14:textId="59EB83E3" w:rsidR="00227497" w:rsidRDefault="001775A5" w:rsidP="003D7222">
      <w:pPr>
        <w:rPr>
          <w:rFonts w:asciiTheme="minorHAnsi" w:hAnsiTheme="minorHAnsi" w:cstheme="minorHAnsi"/>
          <w:b/>
          <w:bCs/>
          <w:color w:val="44546A" w:themeColor="text2"/>
        </w:rPr>
      </w:pPr>
      <w:r>
        <w:rPr>
          <w:rFonts w:asciiTheme="minorHAnsi" w:hAnsiTheme="minorHAnsi" w:cstheme="minorHAnsi"/>
          <w:b/>
          <w:bCs/>
          <w:color w:val="44546A" w:themeColor="text2"/>
        </w:rPr>
        <w:t xml:space="preserve">Bringing community groups together enables them to </w:t>
      </w:r>
      <w:r w:rsidR="00062026">
        <w:rPr>
          <w:rFonts w:asciiTheme="minorHAnsi" w:hAnsiTheme="minorHAnsi" w:cstheme="minorHAnsi"/>
          <w:b/>
          <w:bCs/>
          <w:color w:val="44546A" w:themeColor="text2"/>
        </w:rPr>
        <w:t>gather</w:t>
      </w:r>
      <w:r w:rsidR="00C17413">
        <w:rPr>
          <w:rFonts w:asciiTheme="minorHAnsi" w:hAnsiTheme="minorHAnsi" w:cstheme="minorHAnsi"/>
          <w:b/>
          <w:bCs/>
          <w:color w:val="44546A" w:themeColor="text2"/>
        </w:rPr>
        <w:t xml:space="preserve"> information for the benefit of the communities they work with</w:t>
      </w:r>
    </w:p>
    <w:p w14:paraId="2AD7713B" w14:textId="3D7EB6E9" w:rsidR="003E066B" w:rsidRPr="00B10C83" w:rsidRDefault="00062026" w:rsidP="00302D2B">
      <w:pPr>
        <w:rPr>
          <w:rFonts w:asciiTheme="minorHAnsi" w:hAnsiTheme="minorHAnsi" w:cstheme="minorHAnsi"/>
        </w:rPr>
      </w:pPr>
      <w:r>
        <w:rPr>
          <w:rFonts w:asciiTheme="minorHAnsi" w:hAnsiTheme="minorHAnsi" w:cstheme="minorHAnsi"/>
        </w:rPr>
        <w:t xml:space="preserve">Speaking to attendees of a Basildon CIN event highlighted that the main purpose of attending was to </w:t>
      </w:r>
      <w:r w:rsidR="00485B80">
        <w:rPr>
          <w:rFonts w:asciiTheme="minorHAnsi" w:hAnsiTheme="minorHAnsi" w:cstheme="minorHAnsi"/>
        </w:rPr>
        <w:t>find out about things happening locally so that they were better able to signpost</w:t>
      </w:r>
      <w:r w:rsidR="00D75F56">
        <w:rPr>
          <w:rFonts w:asciiTheme="minorHAnsi" w:hAnsiTheme="minorHAnsi" w:cstheme="minorHAnsi"/>
        </w:rPr>
        <w:t>.  I</w:t>
      </w:r>
      <w:r w:rsidR="00302D2B" w:rsidRPr="00B10C83">
        <w:rPr>
          <w:rFonts w:asciiTheme="minorHAnsi" w:hAnsiTheme="minorHAnsi" w:cstheme="minorHAnsi"/>
        </w:rPr>
        <w:t xml:space="preserve">t was </w:t>
      </w:r>
      <w:r w:rsidR="00D75F56">
        <w:rPr>
          <w:rFonts w:asciiTheme="minorHAnsi" w:hAnsiTheme="minorHAnsi" w:cstheme="minorHAnsi"/>
        </w:rPr>
        <w:t xml:space="preserve">also </w:t>
      </w:r>
      <w:r w:rsidR="00302D2B" w:rsidRPr="00B10C83">
        <w:rPr>
          <w:rFonts w:asciiTheme="minorHAnsi" w:hAnsiTheme="minorHAnsi" w:cstheme="minorHAnsi"/>
        </w:rPr>
        <w:t xml:space="preserve">evident </w:t>
      </w:r>
      <w:r w:rsidR="00D75F56">
        <w:rPr>
          <w:rFonts w:asciiTheme="minorHAnsi" w:hAnsiTheme="minorHAnsi" w:cstheme="minorHAnsi"/>
        </w:rPr>
        <w:t xml:space="preserve">that people were </w:t>
      </w:r>
      <w:r w:rsidR="004B13EF">
        <w:rPr>
          <w:rFonts w:asciiTheme="minorHAnsi" w:hAnsiTheme="minorHAnsi" w:cstheme="minorHAnsi"/>
        </w:rPr>
        <w:t xml:space="preserve">interested in </w:t>
      </w:r>
      <w:r w:rsidR="00302D2B" w:rsidRPr="00B10C83">
        <w:rPr>
          <w:rFonts w:asciiTheme="minorHAnsi" w:hAnsiTheme="minorHAnsi" w:cstheme="minorHAnsi"/>
        </w:rPr>
        <w:t xml:space="preserve">issues </w:t>
      </w:r>
      <w:r w:rsidR="004660AB">
        <w:rPr>
          <w:rFonts w:asciiTheme="minorHAnsi" w:hAnsiTheme="minorHAnsi" w:cstheme="minorHAnsi"/>
        </w:rPr>
        <w:t xml:space="preserve">and information </w:t>
      </w:r>
      <w:r w:rsidR="00435824">
        <w:rPr>
          <w:rFonts w:asciiTheme="minorHAnsi" w:hAnsiTheme="minorHAnsi" w:cstheme="minorHAnsi"/>
        </w:rPr>
        <w:t>relevant to</w:t>
      </w:r>
      <w:r w:rsidR="00302D2B" w:rsidRPr="00B10C83">
        <w:rPr>
          <w:rFonts w:asciiTheme="minorHAnsi" w:hAnsiTheme="minorHAnsi" w:cstheme="minorHAnsi"/>
        </w:rPr>
        <w:t xml:space="preserve"> Basildon as opposed to other areas.</w:t>
      </w:r>
    </w:p>
    <w:p w14:paraId="459DD90E" w14:textId="031A7EB1" w:rsidR="00CE3652" w:rsidRPr="00B10C83" w:rsidRDefault="00CE3652" w:rsidP="00B03EA7">
      <w:pPr>
        <w:rPr>
          <w:rFonts w:asciiTheme="minorHAnsi" w:hAnsiTheme="minorHAnsi" w:cstheme="minorHAnsi"/>
        </w:rPr>
      </w:pPr>
      <w:r w:rsidRPr="00B10C83">
        <w:rPr>
          <w:rFonts w:asciiTheme="minorHAnsi" w:hAnsiTheme="minorHAnsi" w:cstheme="minorHAnsi"/>
        </w:rPr>
        <w:br w:type="page"/>
      </w:r>
    </w:p>
    <w:p w14:paraId="0E5B2C72" w14:textId="19158ADA" w:rsidR="00CE3652" w:rsidRPr="006325F4" w:rsidRDefault="00CE3652" w:rsidP="00F0506C">
      <w:pPr>
        <w:pStyle w:val="Heading1"/>
        <w:jc w:val="left"/>
        <w:rPr>
          <w:rFonts w:asciiTheme="minorHAnsi" w:hAnsiTheme="minorHAnsi" w:cstheme="minorHAnsi"/>
          <w:b/>
          <w:bCs/>
        </w:rPr>
      </w:pPr>
      <w:bookmarkStart w:id="23" w:name="_Toc116493842"/>
      <w:r w:rsidRPr="006325F4">
        <w:rPr>
          <w:rFonts w:asciiTheme="minorHAnsi" w:hAnsiTheme="minorHAnsi" w:cstheme="minorHAnsi"/>
          <w:b/>
          <w:bCs/>
        </w:rPr>
        <w:lastRenderedPageBreak/>
        <w:t>Embedding Evaluation</w:t>
      </w:r>
      <w:bookmarkEnd w:id="23"/>
    </w:p>
    <w:p w14:paraId="45D1331D" w14:textId="1D73B3AB" w:rsidR="003215CD" w:rsidRPr="006325F4" w:rsidRDefault="003215CD" w:rsidP="00B03EA7">
      <w:pPr>
        <w:rPr>
          <w:rFonts w:asciiTheme="minorHAnsi" w:hAnsiTheme="minorHAnsi" w:cstheme="minorHAnsi"/>
          <w:b/>
          <w:bCs/>
          <w:color w:val="ED7D31" w:themeColor="accent2"/>
          <w:sz w:val="26"/>
          <w:szCs w:val="26"/>
        </w:rPr>
      </w:pPr>
      <w:r w:rsidRPr="006325F4">
        <w:rPr>
          <w:rFonts w:asciiTheme="minorHAnsi" w:hAnsiTheme="minorHAnsi" w:cstheme="minorHAnsi"/>
          <w:b/>
          <w:bCs/>
          <w:color w:val="ED7D31" w:themeColor="accent2"/>
          <w:sz w:val="26"/>
          <w:szCs w:val="26"/>
        </w:rPr>
        <w:t>Upski</w:t>
      </w:r>
      <w:r w:rsidR="006325F4" w:rsidRPr="006325F4">
        <w:rPr>
          <w:rFonts w:asciiTheme="minorHAnsi" w:hAnsiTheme="minorHAnsi" w:cstheme="minorHAnsi"/>
          <w:b/>
          <w:bCs/>
          <w:color w:val="ED7D31" w:themeColor="accent2"/>
          <w:sz w:val="26"/>
          <w:szCs w:val="26"/>
        </w:rPr>
        <w:t xml:space="preserve">lling to Embed </w:t>
      </w:r>
    </w:p>
    <w:p w14:paraId="4C2674F4" w14:textId="7ABB5E36" w:rsidR="00CE3652" w:rsidRPr="006325F4" w:rsidRDefault="00CE3652" w:rsidP="00B03EA7">
      <w:pPr>
        <w:rPr>
          <w:rFonts w:asciiTheme="minorHAnsi" w:hAnsiTheme="minorHAnsi" w:cstheme="minorHAnsi"/>
        </w:rPr>
      </w:pPr>
      <w:r w:rsidRPr="006325F4">
        <w:rPr>
          <w:rFonts w:asciiTheme="minorHAnsi" w:hAnsiTheme="minorHAnsi" w:cstheme="minorHAnsi"/>
        </w:rPr>
        <w:t xml:space="preserve">A key focus of the current evaluation is to embed a culture of evaluation and learning. To change how people perceive evaluation and make it “everybody’s business”, we have been conducting several activities. The intention is to upskill </w:t>
      </w:r>
      <w:proofErr w:type="gramStart"/>
      <w:r w:rsidRPr="006325F4">
        <w:rPr>
          <w:rFonts w:asciiTheme="minorHAnsi" w:hAnsiTheme="minorHAnsi" w:cstheme="minorHAnsi"/>
        </w:rPr>
        <w:t>individuals</w:t>
      </w:r>
      <w:proofErr w:type="gramEnd"/>
      <w:r w:rsidRPr="006325F4">
        <w:rPr>
          <w:rFonts w:asciiTheme="minorHAnsi" w:hAnsiTheme="minorHAnsi" w:cstheme="minorHAnsi"/>
        </w:rPr>
        <w:t xml:space="preserve"> so they are able to embed evaluation into their day-to-day practice.  </w:t>
      </w:r>
    </w:p>
    <w:p w14:paraId="2CF1774E" w14:textId="38C02434" w:rsidR="003215CD" w:rsidRPr="006325F4" w:rsidRDefault="003215CD" w:rsidP="00B03EA7">
      <w:pPr>
        <w:rPr>
          <w:rFonts w:asciiTheme="minorHAnsi" w:hAnsiTheme="minorHAnsi" w:cstheme="minorHAnsi"/>
          <w:b/>
          <w:bCs/>
          <w:color w:val="44546A" w:themeColor="text2"/>
        </w:rPr>
      </w:pPr>
      <w:r w:rsidRPr="006325F4">
        <w:rPr>
          <w:rFonts w:asciiTheme="minorHAnsi" w:hAnsiTheme="minorHAnsi" w:cstheme="minorHAnsi"/>
          <w:b/>
          <w:bCs/>
          <w:color w:val="44546A" w:themeColor="text2"/>
        </w:rPr>
        <w:t>Workshop Series</w:t>
      </w:r>
    </w:p>
    <w:p w14:paraId="6E079B47" w14:textId="51623FD4" w:rsidR="004B25EA" w:rsidRPr="006325F4" w:rsidRDefault="00CE3652" w:rsidP="00B03EA7">
      <w:pPr>
        <w:rPr>
          <w:rFonts w:asciiTheme="minorHAnsi" w:hAnsiTheme="minorHAnsi" w:cstheme="minorHAnsi"/>
        </w:rPr>
      </w:pPr>
      <w:r w:rsidRPr="006325F4">
        <w:rPr>
          <w:rFonts w:asciiTheme="minorHAnsi" w:hAnsiTheme="minorHAnsi" w:cstheme="minorHAnsi"/>
        </w:rPr>
        <w:t xml:space="preserve">We have worked with our academic partner in a collaborative way to build realist evaluation into the </w:t>
      </w:r>
      <w:r w:rsidR="00FA13AB">
        <w:rPr>
          <w:rFonts w:asciiTheme="minorHAnsi" w:hAnsiTheme="minorHAnsi" w:cstheme="minorHAnsi"/>
        </w:rPr>
        <w:t xml:space="preserve">ways of working of the </w:t>
      </w:r>
      <w:r w:rsidRPr="006325F4">
        <w:rPr>
          <w:rFonts w:asciiTheme="minorHAnsi" w:hAnsiTheme="minorHAnsi" w:cstheme="minorHAnsi"/>
        </w:rPr>
        <w:t xml:space="preserve">Essex LDP. </w:t>
      </w:r>
      <w:r w:rsidR="00FA13AB">
        <w:rPr>
          <w:rFonts w:asciiTheme="minorHAnsi" w:hAnsiTheme="minorHAnsi" w:cstheme="minorHAnsi"/>
        </w:rPr>
        <w:t>O</w:t>
      </w:r>
      <w:r w:rsidR="00415AA2">
        <w:rPr>
          <w:rFonts w:asciiTheme="minorHAnsi" w:hAnsiTheme="minorHAnsi" w:cstheme="minorHAnsi"/>
        </w:rPr>
        <w:t>ur evaluation partner</w:t>
      </w:r>
      <w:r w:rsidRPr="006325F4">
        <w:rPr>
          <w:rFonts w:asciiTheme="minorHAnsi" w:hAnsiTheme="minorHAnsi" w:cstheme="minorHAnsi"/>
        </w:rPr>
        <w:t xml:space="preserve"> ha</w:t>
      </w:r>
      <w:r w:rsidR="00415AA2">
        <w:rPr>
          <w:rFonts w:asciiTheme="minorHAnsi" w:hAnsiTheme="minorHAnsi" w:cstheme="minorHAnsi"/>
        </w:rPr>
        <w:t>s</w:t>
      </w:r>
      <w:r w:rsidRPr="006325F4">
        <w:rPr>
          <w:rFonts w:asciiTheme="minorHAnsi" w:hAnsiTheme="minorHAnsi" w:cstheme="minorHAnsi"/>
        </w:rPr>
        <w:t xml:space="preserve"> been delivering a series of online workshops with a focus on “</w:t>
      </w:r>
      <w:r w:rsidRPr="00C253A8">
        <w:rPr>
          <w:rFonts w:asciiTheme="minorHAnsi" w:hAnsiTheme="minorHAnsi" w:cstheme="minorHAnsi"/>
        </w:rPr>
        <w:t>Sharing, Learning</w:t>
      </w:r>
      <w:r w:rsidRPr="006325F4">
        <w:rPr>
          <w:rFonts w:asciiTheme="minorHAnsi" w:hAnsiTheme="minorHAnsi" w:cstheme="minorHAnsi"/>
        </w:rPr>
        <w:t>, and Capacity Building</w:t>
      </w:r>
      <w:r w:rsidR="00AA5FE9" w:rsidRPr="006325F4">
        <w:rPr>
          <w:rFonts w:asciiTheme="minorHAnsi" w:hAnsiTheme="minorHAnsi" w:cstheme="minorHAnsi"/>
        </w:rPr>
        <w:t>”</w:t>
      </w:r>
      <w:r w:rsidRPr="006325F4">
        <w:rPr>
          <w:rFonts w:asciiTheme="minorHAnsi" w:hAnsiTheme="minorHAnsi" w:cstheme="minorHAnsi"/>
        </w:rPr>
        <w:t xml:space="preserve"> to upskill the embedded researchers and wider Essex LDP stakeholders in realist evaluation principles.</w:t>
      </w:r>
      <w:r w:rsidR="00035799" w:rsidRPr="006325F4">
        <w:rPr>
          <w:rFonts w:asciiTheme="minorHAnsi" w:hAnsiTheme="minorHAnsi" w:cstheme="minorHAnsi"/>
        </w:rPr>
        <w:t xml:space="preserve"> </w:t>
      </w:r>
      <w:r w:rsidRPr="006325F4">
        <w:rPr>
          <w:rFonts w:asciiTheme="minorHAnsi" w:hAnsiTheme="minorHAnsi" w:cstheme="minorHAnsi"/>
        </w:rPr>
        <w:t xml:space="preserve">This work aligns with the </w:t>
      </w:r>
      <w:r w:rsidR="00413080" w:rsidRPr="006325F4">
        <w:rPr>
          <w:rFonts w:asciiTheme="minorHAnsi" w:hAnsiTheme="minorHAnsi" w:cstheme="minorHAnsi"/>
        </w:rPr>
        <w:t>Sport England’s National Evaluation and Learning Partner (NELP),</w:t>
      </w:r>
      <w:r w:rsidRPr="006325F4">
        <w:rPr>
          <w:rFonts w:asciiTheme="minorHAnsi" w:hAnsiTheme="minorHAnsi" w:cstheme="minorHAnsi"/>
        </w:rPr>
        <w:t xml:space="preserve"> evaluation and learning communications framework, and these workshops have been designed in a way that is inclusive and co-productive to make sense of how, why and for whom programmes work, building on the experiences of the staff involved in the workshops. </w:t>
      </w:r>
      <w:r w:rsidR="004B3D28" w:rsidRPr="006325F4">
        <w:rPr>
          <w:rFonts w:asciiTheme="minorHAnsi" w:hAnsiTheme="minorHAnsi" w:cstheme="minorHAnsi"/>
        </w:rPr>
        <w:t>The workshops have followed a theme of producing a realist evaluation, with the first sessions being “An introduction to realist evaluation” and subsequent workshops focused on “Developing explanatory accounts”, “capturing realist data”, “testing our explanatory accounts”, and “communicating our findings to relevant audiences”.</w:t>
      </w:r>
      <w:r w:rsidR="00A53DA8">
        <w:rPr>
          <w:rFonts w:asciiTheme="minorHAnsi" w:hAnsiTheme="minorHAnsi" w:cstheme="minorHAnsi"/>
        </w:rPr>
        <w:t xml:space="preserve">  </w:t>
      </w:r>
      <w:r w:rsidRPr="006325F4">
        <w:rPr>
          <w:rFonts w:asciiTheme="minorHAnsi" w:hAnsiTheme="minorHAnsi" w:cstheme="minorHAnsi"/>
        </w:rPr>
        <w:t xml:space="preserve">So far there have been ten sessions delivered, with a further three planned for October and November. </w:t>
      </w:r>
    </w:p>
    <w:p w14:paraId="6683DC0B" w14:textId="290C93D2" w:rsidR="004B25EA" w:rsidRPr="005D55A5" w:rsidRDefault="004B25EA" w:rsidP="002A42D3">
      <w:pPr>
        <w:pStyle w:val="Heading4"/>
        <w:rPr>
          <w:rFonts w:asciiTheme="minorHAnsi" w:hAnsiTheme="minorHAnsi" w:cstheme="minorHAnsi"/>
          <w:i w:val="0"/>
          <w:iCs w:val="0"/>
        </w:rPr>
      </w:pPr>
      <w:bookmarkStart w:id="24" w:name="_Toc116493844"/>
      <w:r w:rsidRPr="005D55A5">
        <w:rPr>
          <w:rFonts w:asciiTheme="minorHAnsi" w:hAnsiTheme="minorHAnsi" w:cstheme="minorHAnsi"/>
          <w:i w:val="0"/>
          <w:iCs w:val="0"/>
        </w:rPr>
        <w:t>How &amp; Why Hub</w:t>
      </w:r>
      <w:bookmarkEnd w:id="24"/>
    </w:p>
    <w:p w14:paraId="0C41EF3F" w14:textId="0D111ABA" w:rsidR="00CE3652" w:rsidRPr="006325F4" w:rsidRDefault="00CE3652" w:rsidP="00B03EA7">
      <w:pPr>
        <w:rPr>
          <w:rFonts w:asciiTheme="minorHAnsi" w:hAnsiTheme="minorHAnsi" w:cstheme="minorHAnsi"/>
        </w:rPr>
      </w:pPr>
      <w:r w:rsidRPr="006325F4">
        <w:rPr>
          <w:rFonts w:asciiTheme="minorHAnsi" w:hAnsiTheme="minorHAnsi" w:cstheme="minorHAnsi"/>
        </w:rPr>
        <w:t xml:space="preserve">Each month, we host a “How and Why Hub” which acts as an informal space to explore different topics of a realist approach. This session allows attendees to bring feedback of their experiences of realist evaluation as well as exploring challenges that they may face in evaluation. </w:t>
      </w:r>
      <w:r w:rsidR="00E26C18">
        <w:rPr>
          <w:rFonts w:asciiTheme="minorHAnsi" w:hAnsiTheme="minorHAnsi" w:cstheme="minorHAnsi"/>
        </w:rPr>
        <w:t xml:space="preserve">So far, </w:t>
      </w:r>
      <w:r w:rsidRPr="006325F4">
        <w:rPr>
          <w:rFonts w:asciiTheme="minorHAnsi" w:hAnsiTheme="minorHAnsi" w:cstheme="minorHAnsi"/>
        </w:rPr>
        <w:t>24 members of staff ha</w:t>
      </w:r>
      <w:r w:rsidR="00E26C18">
        <w:rPr>
          <w:rFonts w:asciiTheme="minorHAnsi" w:hAnsiTheme="minorHAnsi" w:cstheme="minorHAnsi"/>
        </w:rPr>
        <w:t>ve</w:t>
      </w:r>
      <w:r w:rsidRPr="006325F4">
        <w:rPr>
          <w:rFonts w:asciiTheme="minorHAnsi" w:hAnsiTheme="minorHAnsi" w:cstheme="minorHAnsi"/>
        </w:rPr>
        <w:t xml:space="preserve"> accessed the live workshops with recordings produced and shared with attendees.</w:t>
      </w:r>
      <w:r w:rsidR="00CE59DD" w:rsidRPr="006325F4">
        <w:rPr>
          <w:rFonts w:asciiTheme="minorHAnsi" w:hAnsiTheme="minorHAnsi" w:cstheme="minorHAnsi"/>
        </w:rPr>
        <w:t xml:space="preserve"> This is a key vehicle in facilitating the “everyone’s business” approach that we are promoting through </w:t>
      </w:r>
      <w:r w:rsidR="001D25A0" w:rsidRPr="006325F4">
        <w:rPr>
          <w:rFonts w:asciiTheme="minorHAnsi" w:hAnsiTheme="minorHAnsi" w:cstheme="minorHAnsi"/>
        </w:rPr>
        <w:t>our evaluation.</w:t>
      </w:r>
    </w:p>
    <w:p w14:paraId="3A01CD4D" w14:textId="018A7AFD" w:rsidR="00CE3652" w:rsidRPr="006325F4" w:rsidRDefault="00CE3652" w:rsidP="00B03EA7">
      <w:pPr>
        <w:rPr>
          <w:rFonts w:asciiTheme="minorHAnsi" w:hAnsiTheme="minorHAnsi" w:cstheme="minorHAnsi"/>
        </w:rPr>
      </w:pPr>
    </w:p>
    <w:p w14:paraId="722DE0EE" w14:textId="727B231E" w:rsidR="00CE3652" w:rsidRPr="00400EC5" w:rsidRDefault="00CE3652" w:rsidP="00BA4E1F">
      <w:pPr>
        <w:pStyle w:val="Heading3"/>
        <w:rPr>
          <w:rFonts w:asciiTheme="minorHAnsi" w:hAnsiTheme="minorHAnsi" w:cstheme="minorHAnsi"/>
          <w:b/>
          <w:bCs/>
        </w:rPr>
      </w:pPr>
      <w:bookmarkStart w:id="25" w:name="_Toc116493845"/>
      <w:r w:rsidRPr="00400EC5">
        <w:rPr>
          <w:rFonts w:asciiTheme="minorHAnsi" w:hAnsiTheme="minorHAnsi" w:cstheme="minorHAnsi"/>
          <w:b/>
          <w:bCs/>
        </w:rPr>
        <w:lastRenderedPageBreak/>
        <w:t>Research Governance</w:t>
      </w:r>
      <w:bookmarkEnd w:id="25"/>
      <w:r w:rsidR="004D2D4F">
        <w:rPr>
          <w:rFonts w:asciiTheme="minorHAnsi" w:hAnsiTheme="minorHAnsi" w:cstheme="minorHAnsi"/>
          <w:b/>
          <w:bCs/>
        </w:rPr>
        <w:t xml:space="preserve"> for Embedded Researchers</w:t>
      </w:r>
    </w:p>
    <w:p w14:paraId="31416AEF" w14:textId="32E27CF0" w:rsidR="000D2530" w:rsidRDefault="008C3D7E" w:rsidP="00B03EA7">
      <w:pPr>
        <w:rPr>
          <w:rFonts w:asciiTheme="minorHAnsi" w:hAnsiTheme="minorHAnsi" w:cstheme="minorHAnsi"/>
        </w:rPr>
      </w:pPr>
      <w:r w:rsidRPr="000E7E65">
        <w:rPr>
          <w:rFonts w:asciiTheme="minorHAnsi" w:hAnsiTheme="minorHAnsi" w:cstheme="minorHAnsi"/>
        </w:rPr>
        <w:t xml:space="preserve">The Essex LDP </w:t>
      </w:r>
      <w:r w:rsidR="006C0609" w:rsidRPr="000E7E65">
        <w:rPr>
          <w:rFonts w:asciiTheme="minorHAnsi" w:hAnsiTheme="minorHAnsi" w:cstheme="minorHAnsi"/>
        </w:rPr>
        <w:t xml:space="preserve">has two embedded researchers who </w:t>
      </w:r>
      <w:proofErr w:type="gramStart"/>
      <w:r w:rsidR="006C0609" w:rsidRPr="000E7E65">
        <w:rPr>
          <w:rFonts w:asciiTheme="minorHAnsi" w:hAnsiTheme="minorHAnsi" w:cstheme="minorHAnsi"/>
        </w:rPr>
        <w:t>are able to</w:t>
      </w:r>
      <w:proofErr w:type="gramEnd"/>
      <w:r w:rsidR="006C0609" w:rsidRPr="000E7E65">
        <w:rPr>
          <w:rFonts w:asciiTheme="minorHAnsi" w:hAnsiTheme="minorHAnsi" w:cstheme="minorHAnsi"/>
        </w:rPr>
        <w:t xml:space="preserve"> </w:t>
      </w:r>
      <w:r w:rsidR="002128C5" w:rsidRPr="000E7E65">
        <w:rPr>
          <w:rFonts w:asciiTheme="minorHAnsi" w:hAnsiTheme="minorHAnsi" w:cstheme="minorHAnsi"/>
        </w:rPr>
        <w:t>work closely with those delivering LDP initiatives</w:t>
      </w:r>
      <w:r w:rsidR="000E7E65" w:rsidRPr="000E7E65">
        <w:rPr>
          <w:rFonts w:asciiTheme="minorHAnsi" w:hAnsiTheme="minorHAnsi" w:cstheme="minorHAnsi"/>
        </w:rPr>
        <w:t>.  As the evaluation researchers are</w:t>
      </w:r>
      <w:r w:rsidR="00C279A8">
        <w:rPr>
          <w:rFonts w:asciiTheme="minorHAnsi" w:hAnsiTheme="minorHAnsi" w:cstheme="minorHAnsi"/>
        </w:rPr>
        <w:t xml:space="preserve"> also </w:t>
      </w:r>
      <w:r w:rsidR="000E7E65" w:rsidRPr="000E7E65">
        <w:rPr>
          <w:rFonts w:asciiTheme="minorHAnsi" w:hAnsiTheme="minorHAnsi" w:cstheme="minorHAnsi"/>
        </w:rPr>
        <w:t xml:space="preserve">embedded within </w:t>
      </w:r>
      <w:r w:rsidR="00C279A8">
        <w:rPr>
          <w:rFonts w:asciiTheme="minorHAnsi" w:hAnsiTheme="minorHAnsi" w:cstheme="minorHAnsi"/>
        </w:rPr>
        <w:t>Essex County Council</w:t>
      </w:r>
      <w:r w:rsidR="000E7E65" w:rsidRPr="000E7E65">
        <w:rPr>
          <w:rFonts w:asciiTheme="minorHAnsi" w:hAnsiTheme="minorHAnsi" w:cstheme="minorHAnsi"/>
        </w:rPr>
        <w:t xml:space="preserve">, this </w:t>
      </w:r>
      <w:r w:rsidR="00C279A8">
        <w:rPr>
          <w:rFonts w:asciiTheme="minorHAnsi" w:hAnsiTheme="minorHAnsi" w:cstheme="minorHAnsi"/>
        </w:rPr>
        <w:t xml:space="preserve">has </w:t>
      </w:r>
      <w:r w:rsidR="000E7E65" w:rsidRPr="000E7E65">
        <w:rPr>
          <w:rFonts w:asciiTheme="minorHAnsi" w:hAnsiTheme="minorHAnsi" w:cstheme="minorHAnsi"/>
        </w:rPr>
        <w:t>made</w:t>
      </w:r>
      <w:r w:rsidR="000E7E65" w:rsidRPr="006325F4">
        <w:rPr>
          <w:rFonts w:asciiTheme="minorHAnsi" w:hAnsiTheme="minorHAnsi" w:cstheme="minorHAnsi"/>
        </w:rPr>
        <w:t xml:space="preserve"> it easier to liaise with the relevant colleagues in the Research &amp; Citizen Insight team</w:t>
      </w:r>
      <w:r w:rsidR="008D0268">
        <w:rPr>
          <w:rFonts w:asciiTheme="minorHAnsi" w:hAnsiTheme="minorHAnsi" w:cstheme="minorHAnsi"/>
        </w:rPr>
        <w:t xml:space="preserve"> who oversee research governance within the council.  </w:t>
      </w:r>
    </w:p>
    <w:p w14:paraId="651B021F" w14:textId="2014804A" w:rsidR="00CE3652" w:rsidRPr="006325F4" w:rsidRDefault="005004FF" w:rsidP="00B03EA7">
      <w:pPr>
        <w:rPr>
          <w:rFonts w:asciiTheme="minorHAnsi" w:hAnsiTheme="minorHAnsi" w:cstheme="minorHAnsi"/>
        </w:rPr>
      </w:pPr>
      <w:r>
        <w:rPr>
          <w:rFonts w:asciiTheme="minorHAnsi" w:hAnsiTheme="minorHAnsi" w:cstheme="minorHAnsi"/>
        </w:rPr>
        <w:t xml:space="preserve">On </w:t>
      </w:r>
      <w:r w:rsidR="00CE3652" w:rsidRPr="006325F4">
        <w:rPr>
          <w:rFonts w:asciiTheme="minorHAnsi" w:hAnsiTheme="minorHAnsi" w:cstheme="minorHAnsi"/>
        </w:rPr>
        <w:t>complet</w:t>
      </w:r>
      <w:r>
        <w:rPr>
          <w:rFonts w:asciiTheme="minorHAnsi" w:hAnsiTheme="minorHAnsi" w:cstheme="minorHAnsi"/>
        </w:rPr>
        <w:t>ing</w:t>
      </w:r>
      <w:r w:rsidR="00CE3652" w:rsidRPr="006325F4">
        <w:rPr>
          <w:rFonts w:asciiTheme="minorHAnsi" w:hAnsiTheme="minorHAnsi" w:cstheme="minorHAnsi"/>
        </w:rPr>
        <w:t xml:space="preserve"> the research &amp; information governance procedures </w:t>
      </w:r>
      <w:r>
        <w:rPr>
          <w:rFonts w:asciiTheme="minorHAnsi" w:hAnsiTheme="minorHAnsi" w:cstheme="minorHAnsi"/>
        </w:rPr>
        <w:t>required by</w:t>
      </w:r>
      <w:r w:rsidR="00CE3652" w:rsidRPr="006325F4">
        <w:rPr>
          <w:rFonts w:asciiTheme="minorHAnsi" w:hAnsiTheme="minorHAnsi" w:cstheme="minorHAnsi"/>
        </w:rPr>
        <w:t xml:space="preserve"> ECC</w:t>
      </w:r>
      <w:r>
        <w:rPr>
          <w:rFonts w:asciiTheme="minorHAnsi" w:hAnsiTheme="minorHAnsi" w:cstheme="minorHAnsi"/>
        </w:rPr>
        <w:t xml:space="preserve"> it was found that </w:t>
      </w:r>
      <w:r w:rsidR="00CE3652" w:rsidRPr="006325F4">
        <w:rPr>
          <w:rFonts w:asciiTheme="minorHAnsi" w:hAnsiTheme="minorHAnsi" w:cstheme="minorHAnsi"/>
        </w:rPr>
        <w:t>the evaluation of the Essex LDP presented a much larger and ongoing project compared to regular research projects within the council.</w:t>
      </w:r>
      <w:r>
        <w:rPr>
          <w:rFonts w:asciiTheme="minorHAnsi" w:hAnsiTheme="minorHAnsi" w:cstheme="minorHAnsi"/>
        </w:rPr>
        <w:t xml:space="preserve">  It was therefore agreed that we could </w:t>
      </w:r>
      <w:r w:rsidR="00B84443">
        <w:rPr>
          <w:rFonts w:asciiTheme="minorHAnsi" w:hAnsiTheme="minorHAnsi" w:cstheme="minorHAnsi"/>
        </w:rPr>
        <w:t xml:space="preserve">complete the process and then have regular reviews with a member of R&amp;CI </w:t>
      </w:r>
      <w:r w:rsidR="001E558A">
        <w:rPr>
          <w:rFonts w:asciiTheme="minorHAnsi" w:hAnsiTheme="minorHAnsi" w:cstheme="minorHAnsi"/>
        </w:rPr>
        <w:t>to see if any amendments need to be made.</w:t>
      </w:r>
    </w:p>
    <w:p w14:paraId="582D3C3F" w14:textId="1AA346EC" w:rsidR="00CE3652" w:rsidRPr="006325F4" w:rsidRDefault="00976134" w:rsidP="00B03EA7">
      <w:pPr>
        <w:rPr>
          <w:rFonts w:asciiTheme="minorHAnsi" w:hAnsiTheme="minorHAnsi" w:cstheme="minorHAnsi"/>
        </w:rPr>
      </w:pPr>
      <w:r>
        <w:rPr>
          <w:rFonts w:asciiTheme="minorHAnsi" w:hAnsiTheme="minorHAnsi" w:cstheme="minorHAnsi"/>
        </w:rPr>
        <w:t>Another consideration for embedded researchers is</w:t>
      </w:r>
      <w:r w:rsidR="00CE3652" w:rsidRPr="006325F4">
        <w:rPr>
          <w:rFonts w:asciiTheme="minorHAnsi" w:hAnsiTheme="minorHAnsi" w:cstheme="minorHAnsi"/>
        </w:rPr>
        <w:t xml:space="preserve"> </w:t>
      </w:r>
      <w:r w:rsidR="00E23F3F">
        <w:rPr>
          <w:rFonts w:asciiTheme="minorHAnsi" w:hAnsiTheme="minorHAnsi" w:cstheme="minorHAnsi"/>
        </w:rPr>
        <w:t>how</w:t>
      </w:r>
      <w:r w:rsidR="00CE3652" w:rsidRPr="006325F4">
        <w:rPr>
          <w:rFonts w:asciiTheme="minorHAnsi" w:hAnsiTheme="minorHAnsi" w:cstheme="minorHAnsi"/>
        </w:rPr>
        <w:t xml:space="preserve"> we obtain consent from those involved in evaluation activities. It is vital that individuals are properly informed about the evaluation activities they participate in and how the information gathered by these will be used. However, we have found the process by which you inform participants and receive consent for the evaluation activities influences their engagement with the evaluation. We have worked with colleagues to refine our </w:t>
      </w:r>
      <w:proofErr w:type="gramStart"/>
      <w:r w:rsidR="00CE3652" w:rsidRPr="006325F4">
        <w:rPr>
          <w:rFonts w:asciiTheme="minorHAnsi" w:hAnsiTheme="minorHAnsi" w:cstheme="minorHAnsi"/>
        </w:rPr>
        <w:t>processes</w:t>
      </w:r>
      <w:proofErr w:type="gramEnd"/>
      <w:r w:rsidR="00CE3652" w:rsidRPr="006325F4">
        <w:rPr>
          <w:rFonts w:asciiTheme="minorHAnsi" w:hAnsiTheme="minorHAnsi" w:cstheme="minorHAnsi"/>
        </w:rPr>
        <w:t xml:space="preserve"> so they are more practical, while ensuring we have still properly informed and received consent from those participating in evaluation activities. This has included:</w:t>
      </w:r>
    </w:p>
    <w:p w14:paraId="5A6D26AF" w14:textId="77777777" w:rsidR="00CE3652" w:rsidRPr="006325F4" w:rsidRDefault="00CE3652" w:rsidP="00B03EA7">
      <w:pPr>
        <w:pStyle w:val="ListParagraph"/>
        <w:numPr>
          <w:ilvl w:val="0"/>
          <w:numId w:val="13"/>
        </w:numPr>
        <w:rPr>
          <w:rFonts w:asciiTheme="minorHAnsi" w:hAnsiTheme="minorHAnsi" w:cstheme="minorHAnsi"/>
        </w:rPr>
      </w:pPr>
      <w:r w:rsidRPr="006325F4">
        <w:rPr>
          <w:rFonts w:asciiTheme="minorHAnsi" w:hAnsiTheme="minorHAnsi" w:cstheme="minorHAnsi"/>
        </w:rPr>
        <w:t>Producing concise online versions of consent forms</w:t>
      </w:r>
    </w:p>
    <w:p w14:paraId="2871F3B3" w14:textId="77777777" w:rsidR="00CE3652" w:rsidRPr="006325F4" w:rsidRDefault="00CE3652" w:rsidP="00B03EA7">
      <w:pPr>
        <w:pStyle w:val="ListParagraph"/>
        <w:numPr>
          <w:ilvl w:val="0"/>
          <w:numId w:val="13"/>
        </w:numPr>
        <w:rPr>
          <w:rFonts w:asciiTheme="minorHAnsi" w:hAnsiTheme="minorHAnsi" w:cstheme="minorHAnsi"/>
        </w:rPr>
      </w:pPr>
      <w:r w:rsidRPr="006325F4">
        <w:rPr>
          <w:rFonts w:asciiTheme="minorHAnsi" w:hAnsiTheme="minorHAnsi" w:cstheme="minorHAnsi"/>
        </w:rPr>
        <w:t>Implementing verbal consent practices for informal community-based and observation evaluation activities</w:t>
      </w:r>
    </w:p>
    <w:p w14:paraId="369ED1A0" w14:textId="77777777" w:rsidR="00CE3652" w:rsidRPr="006325F4" w:rsidRDefault="00CE3652" w:rsidP="00B03EA7">
      <w:pPr>
        <w:pStyle w:val="ListParagraph"/>
        <w:numPr>
          <w:ilvl w:val="0"/>
          <w:numId w:val="13"/>
        </w:numPr>
        <w:rPr>
          <w:rFonts w:asciiTheme="minorHAnsi" w:hAnsiTheme="minorHAnsi" w:cstheme="minorHAnsi"/>
        </w:rPr>
      </w:pPr>
      <w:r w:rsidRPr="006325F4">
        <w:rPr>
          <w:rFonts w:asciiTheme="minorHAnsi" w:hAnsiTheme="minorHAnsi" w:cstheme="minorHAnsi"/>
        </w:rPr>
        <w:t xml:space="preserve">Implementing a consent process for partners involved across multiple LDP initiatives and evaluation activities </w:t>
      </w:r>
    </w:p>
    <w:p w14:paraId="05DCB86D" w14:textId="77777777" w:rsidR="00CE3652" w:rsidRPr="006325F4" w:rsidRDefault="00CE3652" w:rsidP="00B03EA7">
      <w:pPr>
        <w:pStyle w:val="ListParagraph"/>
        <w:rPr>
          <w:rFonts w:asciiTheme="minorHAnsi" w:hAnsiTheme="minorHAnsi" w:cstheme="minorHAnsi"/>
        </w:rPr>
      </w:pPr>
    </w:p>
    <w:p w14:paraId="7F9BE424" w14:textId="79F76B98" w:rsidR="00CE3652" w:rsidRPr="003124ED" w:rsidRDefault="008C5F36" w:rsidP="00BA4E1F">
      <w:pPr>
        <w:pStyle w:val="Heading3"/>
        <w:rPr>
          <w:rFonts w:asciiTheme="minorHAnsi" w:hAnsiTheme="minorHAnsi" w:cstheme="minorHAnsi"/>
          <w:b/>
          <w:bCs/>
        </w:rPr>
      </w:pPr>
      <w:r>
        <w:rPr>
          <w:rFonts w:asciiTheme="minorHAnsi" w:hAnsiTheme="minorHAnsi" w:cstheme="minorHAnsi"/>
          <w:b/>
          <w:bCs/>
        </w:rPr>
        <w:t>Sharing Learning in an Accessible Way</w:t>
      </w:r>
    </w:p>
    <w:p w14:paraId="4459B2E0" w14:textId="577A4625" w:rsidR="00EE76A5" w:rsidRPr="006325F4" w:rsidRDefault="009B622D" w:rsidP="00B03EA7">
      <w:pPr>
        <w:rPr>
          <w:rFonts w:asciiTheme="minorHAnsi" w:hAnsiTheme="minorHAnsi" w:cstheme="minorHAnsi"/>
        </w:rPr>
      </w:pPr>
      <w:r>
        <w:rPr>
          <w:rFonts w:asciiTheme="minorHAnsi" w:hAnsiTheme="minorHAnsi" w:cstheme="minorHAnsi"/>
        </w:rPr>
        <w:t xml:space="preserve">It is important that </w:t>
      </w:r>
      <w:r w:rsidR="00461320">
        <w:rPr>
          <w:rFonts w:asciiTheme="minorHAnsi" w:hAnsiTheme="minorHAnsi" w:cstheme="minorHAnsi"/>
        </w:rPr>
        <w:t xml:space="preserve">we share </w:t>
      </w:r>
      <w:r w:rsidR="00A3568A">
        <w:rPr>
          <w:rFonts w:asciiTheme="minorHAnsi" w:hAnsiTheme="minorHAnsi" w:cstheme="minorHAnsi"/>
        </w:rPr>
        <w:t>any</w:t>
      </w:r>
      <w:r w:rsidR="00461320">
        <w:rPr>
          <w:rFonts w:asciiTheme="minorHAnsi" w:hAnsiTheme="minorHAnsi" w:cstheme="minorHAnsi"/>
        </w:rPr>
        <w:t xml:space="preserve"> learning</w:t>
      </w:r>
      <w:r w:rsidR="00A3568A">
        <w:rPr>
          <w:rFonts w:asciiTheme="minorHAnsi" w:hAnsiTheme="minorHAnsi" w:cstheme="minorHAnsi"/>
        </w:rPr>
        <w:t>s</w:t>
      </w:r>
      <w:r w:rsidR="00461320">
        <w:rPr>
          <w:rFonts w:asciiTheme="minorHAnsi" w:hAnsiTheme="minorHAnsi" w:cstheme="minorHAnsi"/>
        </w:rPr>
        <w:t xml:space="preserve"> from </w:t>
      </w:r>
      <w:r w:rsidR="00A50354">
        <w:rPr>
          <w:rFonts w:asciiTheme="minorHAnsi" w:hAnsiTheme="minorHAnsi" w:cstheme="minorHAnsi"/>
        </w:rPr>
        <w:t xml:space="preserve">evaluation of the LDP in an accessible way so that </w:t>
      </w:r>
      <w:r w:rsidR="00A3568A">
        <w:rPr>
          <w:rFonts w:asciiTheme="minorHAnsi" w:hAnsiTheme="minorHAnsi" w:cstheme="minorHAnsi"/>
        </w:rPr>
        <w:t xml:space="preserve">these can be taken forward by the team.  </w:t>
      </w:r>
      <w:r w:rsidR="006C31C6">
        <w:rPr>
          <w:rFonts w:asciiTheme="minorHAnsi" w:hAnsiTheme="minorHAnsi" w:cstheme="minorHAnsi"/>
        </w:rPr>
        <w:t>The ‘evidence to action’ session we d</w:t>
      </w:r>
      <w:r w:rsidR="00460B30">
        <w:rPr>
          <w:rFonts w:asciiTheme="minorHAnsi" w:hAnsiTheme="minorHAnsi" w:cstheme="minorHAnsi"/>
        </w:rPr>
        <w:t xml:space="preserve">elivered at </w:t>
      </w:r>
      <w:r w:rsidR="00EE76A5" w:rsidRPr="006325F4">
        <w:rPr>
          <w:rFonts w:asciiTheme="minorHAnsi" w:hAnsiTheme="minorHAnsi" w:cstheme="minorHAnsi"/>
        </w:rPr>
        <w:t>the A</w:t>
      </w:r>
      <w:r w:rsidR="00460B30">
        <w:rPr>
          <w:rFonts w:asciiTheme="minorHAnsi" w:hAnsiTheme="minorHAnsi" w:cstheme="minorHAnsi"/>
        </w:rPr>
        <w:t xml:space="preserve">ctive </w:t>
      </w:r>
      <w:r w:rsidR="00EE76A5" w:rsidRPr="006325F4">
        <w:rPr>
          <w:rFonts w:asciiTheme="minorHAnsi" w:hAnsiTheme="minorHAnsi" w:cstheme="minorHAnsi"/>
        </w:rPr>
        <w:t>E</w:t>
      </w:r>
      <w:r w:rsidR="00460B30">
        <w:rPr>
          <w:rFonts w:asciiTheme="minorHAnsi" w:hAnsiTheme="minorHAnsi" w:cstheme="minorHAnsi"/>
        </w:rPr>
        <w:t>ssex</w:t>
      </w:r>
      <w:r w:rsidR="00EE76A5" w:rsidRPr="006325F4">
        <w:rPr>
          <w:rFonts w:asciiTheme="minorHAnsi" w:hAnsiTheme="minorHAnsi" w:cstheme="minorHAnsi"/>
        </w:rPr>
        <w:t xml:space="preserve"> awayday showed </w:t>
      </w:r>
      <w:r w:rsidR="00BD3349">
        <w:rPr>
          <w:rFonts w:asciiTheme="minorHAnsi" w:hAnsiTheme="minorHAnsi" w:cstheme="minorHAnsi"/>
        </w:rPr>
        <w:t>that, despite initial reservations</w:t>
      </w:r>
      <w:r w:rsidR="002C755C">
        <w:rPr>
          <w:rFonts w:asciiTheme="minorHAnsi" w:hAnsiTheme="minorHAnsi" w:cstheme="minorHAnsi"/>
        </w:rPr>
        <w:t xml:space="preserve"> about the accessibility of the information</w:t>
      </w:r>
      <w:r w:rsidR="00BD3349">
        <w:rPr>
          <w:rFonts w:asciiTheme="minorHAnsi" w:hAnsiTheme="minorHAnsi" w:cstheme="minorHAnsi"/>
        </w:rPr>
        <w:t xml:space="preserve">, </w:t>
      </w:r>
      <w:r w:rsidR="00EE76A5" w:rsidRPr="006325F4">
        <w:rPr>
          <w:rFonts w:asciiTheme="minorHAnsi" w:hAnsiTheme="minorHAnsi" w:cstheme="minorHAnsi"/>
        </w:rPr>
        <w:t>after some thought and discussio</w:t>
      </w:r>
      <w:r w:rsidR="006C5DE7">
        <w:rPr>
          <w:rFonts w:asciiTheme="minorHAnsi" w:hAnsiTheme="minorHAnsi" w:cstheme="minorHAnsi"/>
        </w:rPr>
        <w:t>n</w:t>
      </w:r>
      <w:r w:rsidR="00EE76A5" w:rsidRPr="006325F4">
        <w:rPr>
          <w:rFonts w:asciiTheme="minorHAnsi" w:hAnsiTheme="minorHAnsi" w:cstheme="minorHAnsi"/>
        </w:rPr>
        <w:t xml:space="preserve"> the</w:t>
      </w:r>
      <w:r w:rsidR="00BD3349">
        <w:rPr>
          <w:rFonts w:asciiTheme="minorHAnsi" w:hAnsiTheme="minorHAnsi" w:cstheme="minorHAnsi"/>
        </w:rPr>
        <w:t xml:space="preserve"> team</w:t>
      </w:r>
      <w:r w:rsidR="00EE76A5" w:rsidRPr="006325F4">
        <w:rPr>
          <w:rFonts w:asciiTheme="minorHAnsi" w:hAnsiTheme="minorHAnsi" w:cstheme="minorHAnsi"/>
        </w:rPr>
        <w:t xml:space="preserve"> were able to interpret and use </w:t>
      </w:r>
      <w:r w:rsidR="00C1486C">
        <w:rPr>
          <w:rFonts w:asciiTheme="minorHAnsi" w:hAnsiTheme="minorHAnsi" w:cstheme="minorHAnsi"/>
        </w:rPr>
        <w:t>evidence</w:t>
      </w:r>
      <w:r w:rsidR="00EE76A5" w:rsidRPr="006325F4">
        <w:rPr>
          <w:rFonts w:asciiTheme="minorHAnsi" w:hAnsiTheme="minorHAnsi" w:cstheme="minorHAnsi"/>
        </w:rPr>
        <w:t xml:space="preserve"> </w:t>
      </w:r>
      <w:r w:rsidR="006A2BCF">
        <w:rPr>
          <w:rFonts w:asciiTheme="minorHAnsi" w:hAnsiTheme="minorHAnsi" w:cstheme="minorHAnsi"/>
        </w:rPr>
        <w:t xml:space="preserve">from a literature review </w:t>
      </w:r>
      <w:r w:rsidR="00EE76A5" w:rsidRPr="006325F4">
        <w:rPr>
          <w:rFonts w:asciiTheme="minorHAnsi" w:hAnsiTheme="minorHAnsi" w:cstheme="minorHAnsi"/>
        </w:rPr>
        <w:t xml:space="preserve">and relate it to their day-to-day </w:t>
      </w:r>
      <w:r w:rsidR="006C5DE7">
        <w:rPr>
          <w:rFonts w:asciiTheme="minorHAnsi" w:hAnsiTheme="minorHAnsi" w:cstheme="minorHAnsi"/>
        </w:rPr>
        <w:t>work</w:t>
      </w:r>
      <w:r w:rsidR="00EE76A5" w:rsidRPr="006325F4">
        <w:rPr>
          <w:rFonts w:asciiTheme="minorHAnsi" w:hAnsiTheme="minorHAnsi" w:cstheme="minorHAnsi"/>
        </w:rPr>
        <w:t xml:space="preserve">. </w:t>
      </w:r>
      <w:r w:rsidR="008D0278">
        <w:rPr>
          <w:rFonts w:asciiTheme="minorHAnsi" w:hAnsiTheme="minorHAnsi" w:cstheme="minorHAnsi"/>
        </w:rPr>
        <w:t xml:space="preserve"> </w:t>
      </w:r>
      <w:r w:rsidR="00382AFA">
        <w:rPr>
          <w:rFonts w:asciiTheme="minorHAnsi" w:hAnsiTheme="minorHAnsi" w:cstheme="minorHAnsi"/>
        </w:rPr>
        <w:t xml:space="preserve">Using this approach </w:t>
      </w:r>
      <w:r w:rsidR="00614F80">
        <w:rPr>
          <w:rFonts w:asciiTheme="minorHAnsi" w:hAnsiTheme="minorHAnsi" w:cstheme="minorHAnsi"/>
        </w:rPr>
        <w:t>seems to be</w:t>
      </w:r>
      <w:r w:rsidR="008D0278" w:rsidRPr="008D0278">
        <w:rPr>
          <w:rFonts w:asciiTheme="minorHAnsi" w:hAnsiTheme="minorHAnsi" w:cstheme="minorHAnsi"/>
        </w:rPr>
        <w:t xml:space="preserve"> </w:t>
      </w:r>
      <w:r w:rsidR="009B3D18">
        <w:rPr>
          <w:rFonts w:asciiTheme="minorHAnsi" w:hAnsiTheme="minorHAnsi" w:cstheme="minorHAnsi"/>
        </w:rPr>
        <w:t>a more accessible</w:t>
      </w:r>
      <w:r w:rsidR="008D0278" w:rsidRPr="008D0278">
        <w:rPr>
          <w:rFonts w:asciiTheme="minorHAnsi" w:hAnsiTheme="minorHAnsi" w:cstheme="minorHAnsi"/>
        </w:rPr>
        <w:t xml:space="preserve"> way for us to share </w:t>
      </w:r>
      <w:r w:rsidR="00332942">
        <w:rPr>
          <w:rFonts w:asciiTheme="minorHAnsi" w:hAnsiTheme="minorHAnsi" w:cstheme="minorHAnsi"/>
        </w:rPr>
        <w:t xml:space="preserve">evidence from </w:t>
      </w:r>
      <w:r w:rsidR="008D0278" w:rsidRPr="008D0278">
        <w:rPr>
          <w:rFonts w:asciiTheme="minorHAnsi" w:hAnsiTheme="minorHAnsi" w:cstheme="minorHAnsi"/>
        </w:rPr>
        <w:t>literature</w:t>
      </w:r>
      <w:r w:rsidR="00332942">
        <w:rPr>
          <w:rFonts w:asciiTheme="minorHAnsi" w:hAnsiTheme="minorHAnsi" w:cstheme="minorHAnsi"/>
        </w:rPr>
        <w:t xml:space="preserve"> </w:t>
      </w:r>
      <w:r w:rsidR="009B3D18">
        <w:rPr>
          <w:rFonts w:asciiTheme="minorHAnsi" w:hAnsiTheme="minorHAnsi" w:cstheme="minorHAnsi"/>
        </w:rPr>
        <w:t>than circulating a literature review</w:t>
      </w:r>
      <w:r w:rsidR="008D0278" w:rsidRPr="008D0278">
        <w:rPr>
          <w:rFonts w:asciiTheme="minorHAnsi" w:hAnsiTheme="minorHAnsi" w:cstheme="minorHAnsi"/>
        </w:rPr>
        <w:t>.</w:t>
      </w:r>
    </w:p>
    <w:p w14:paraId="4BC27605" w14:textId="674A5A91" w:rsidR="00736F2D" w:rsidRDefault="00EE76A5" w:rsidP="00510FF4">
      <w:r w:rsidRPr="006325F4">
        <w:rPr>
          <w:rFonts w:asciiTheme="minorHAnsi" w:hAnsiTheme="minorHAnsi" w:cstheme="minorHAnsi"/>
        </w:rPr>
        <w:lastRenderedPageBreak/>
        <w:t xml:space="preserve">It </w:t>
      </w:r>
      <w:r w:rsidR="00EE72E6">
        <w:rPr>
          <w:rFonts w:asciiTheme="minorHAnsi" w:hAnsiTheme="minorHAnsi" w:cstheme="minorHAnsi"/>
        </w:rPr>
        <w:t>has</w:t>
      </w:r>
      <w:r w:rsidRPr="006325F4">
        <w:rPr>
          <w:rFonts w:asciiTheme="minorHAnsi" w:hAnsiTheme="minorHAnsi" w:cstheme="minorHAnsi"/>
        </w:rPr>
        <w:t xml:space="preserve"> also</w:t>
      </w:r>
      <w:r w:rsidR="00EE72E6">
        <w:rPr>
          <w:rFonts w:asciiTheme="minorHAnsi" w:hAnsiTheme="minorHAnsi" w:cstheme="minorHAnsi"/>
        </w:rPr>
        <w:t xml:space="preserve"> become</w:t>
      </w:r>
      <w:r w:rsidRPr="006325F4">
        <w:rPr>
          <w:rFonts w:asciiTheme="minorHAnsi" w:hAnsiTheme="minorHAnsi" w:cstheme="minorHAnsi"/>
        </w:rPr>
        <w:t xml:space="preserve"> apparent the terminology we use to convey our </w:t>
      </w:r>
      <w:r w:rsidR="005F4F20">
        <w:rPr>
          <w:rFonts w:asciiTheme="minorHAnsi" w:hAnsiTheme="minorHAnsi" w:cstheme="minorHAnsi"/>
        </w:rPr>
        <w:t>findings</w:t>
      </w:r>
      <w:r w:rsidRPr="006325F4">
        <w:rPr>
          <w:rFonts w:asciiTheme="minorHAnsi" w:hAnsiTheme="minorHAnsi" w:cstheme="minorHAnsi"/>
        </w:rPr>
        <w:t xml:space="preserve"> is very important for how individuals engage with our evaluation work. For example, </w:t>
      </w:r>
      <w:r w:rsidR="003A6519">
        <w:rPr>
          <w:rFonts w:asciiTheme="minorHAnsi" w:hAnsiTheme="minorHAnsi" w:cstheme="minorHAnsi"/>
        </w:rPr>
        <w:t>when discussing</w:t>
      </w:r>
      <w:r w:rsidRPr="006325F4">
        <w:rPr>
          <w:rFonts w:asciiTheme="minorHAnsi" w:hAnsiTheme="minorHAnsi" w:cstheme="minorHAnsi"/>
        </w:rPr>
        <w:t xml:space="preserve"> distributed leadership</w:t>
      </w:r>
      <w:r w:rsidR="003A6519">
        <w:rPr>
          <w:rFonts w:asciiTheme="minorHAnsi" w:hAnsiTheme="minorHAnsi" w:cstheme="minorHAnsi"/>
        </w:rPr>
        <w:t xml:space="preserve"> as part of the ‘evidence to action’ session</w:t>
      </w:r>
      <w:r w:rsidRPr="006325F4">
        <w:rPr>
          <w:rFonts w:asciiTheme="minorHAnsi" w:hAnsiTheme="minorHAnsi" w:cstheme="minorHAnsi"/>
        </w:rPr>
        <w:t xml:space="preserve">, </w:t>
      </w:r>
      <w:r w:rsidR="00AC0D8C">
        <w:rPr>
          <w:rFonts w:asciiTheme="minorHAnsi" w:hAnsiTheme="minorHAnsi" w:cstheme="minorHAnsi"/>
        </w:rPr>
        <w:t xml:space="preserve">we </w:t>
      </w:r>
      <w:r w:rsidRPr="006325F4">
        <w:rPr>
          <w:rFonts w:asciiTheme="minorHAnsi" w:hAnsiTheme="minorHAnsi" w:cstheme="minorHAnsi"/>
        </w:rPr>
        <w:t xml:space="preserve">described an approach as "joint effort", </w:t>
      </w:r>
      <w:r w:rsidR="00AC0D8C">
        <w:rPr>
          <w:rFonts w:asciiTheme="minorHAnsi" w:hAnsiTheme="minorHAnsi" w:cstheme="minorHAnsi"/>
        </w:rPr>
        <w:t xml:space="preserve">rather than “a convergent approach” as it is called in the literature.  </w:t>
      </w:r>
      <w:r w:rsidR="00C1004E">
        <w:rPr>
          <w:rFonts w:asciiTheme="minorHAnsi" w:hAnsiTheme="minorHAnsi" w:cstheme="minorHAnsi"/>
        </w:rPr>
        <w:t>I</w:t>
      </w:r>
      <w:r w:rsidRPr="006325F4">
        <w:rPr>
          <w:rFonts w:asciiTheme="minorHAnsi" w:hAnsiTheme="minorHAnsi" w:cstheme="minorHAnsi"/>
        </w:rPr>
        <w:t xml:space="preserve">f we had instead used this </w:t>
      </w:r>
      <w:r w:rsidR="00C1004E">
        <w:rPr>
          <w:rFonts w:asciiTheme="minorHAnsi" w:hAnsiTheme="minorHAnsi" w:cstheme="minorHAnsi"/>
        </w:rPr>
        <w:t xml:space="preserve">more ‘academic’ </w:t>
      </w:r>
      <w:r w:rsidRPr="006325F4">
        <w:rPr>
          <w:rFonts w:asciiTheme="minorHAnsi" w:hAnsiTheme="minorHAnsi" w:cstheme="minorHAnsi"/>
        </w:rPr>
        <w:t xml:space="preserve">terminology, it </w:t>
      </w:r>
      <w:r w:rsidR="00735ADB" w:rsidRPr="006325F4">
        <w:rPr>
          <w:rFonts w:asciiTheme="minorHAnsi" w:hAnsiTheme="minorHAnsi" w:cstheme="minorHAnsi"/>
        </w:rPr>
        <w:t xml:space="preserve">may </w:t>
      </w:r>
      <w:r w:rsidRPr="006325F4">
        <w:rPr>
          <w:rFonts w:asciiTheme="minorHAnsi" w:hAnsiTheme="minorHAnsi" w:cstheme="minorHAnsi"/>
        </w:rPr>
        <w:t xml:space="preserve">have been harder to engage </w:t>
      </w:r>
      <w:r w:rsidR="00950B0B">
        <w:rPr>
          <w:rFonts w:asciiTheme="minorHAnsi" w:hAnsiTheme="minorHAnsi" w:cstheme="minorHAnsi"/>
        </w:rPr>
        <w:t>the team in this discussion</w:t>
      </w:r>
      <w:r w:rsidRPr="006325F4">
        <w:rPr>
          <w:rFonts w:asciiTheme="minorHAnsi" w:hAnsiTheme="minorHAnsi" w:cstheme="minorHAnsi"/>
        </w:rPr>
        <w:t>.</w:t>
      </w:r>
      <w:r w:rsidR="00851A42">
        <w:rPr>
          <w:rFonts w:asciiTheme="minorHAnsi" w:hAnsiTheme="minorHAnsi" w:cstheme="minorHAnsi"/>
        </w:rPr>
        <w:t xml:space="preserve">  </w:t>
      </w:r>
      <w:proofErr w:type="gramStart"/>
      <w:r w:rsidR="00950B0B">
        <w:rPr>
          <w:rFonts w:asciiTheme="minorHAnsi" w:hAnsiTheme="minorHAnsi" w:cstheme="minorHAnsi"/>
          <w:color w:val="000000" w:themeColor="text1"/>
        </w:rPr>
        <w:t>In light of</w:t>
      </w:r>
      <w:proofErr w:type="gramEnd"/>
      <w:r w:rsidR="00950B0B">
        <w:rPr>
          <w:rFonts w:asciiTheme="minorHAnsi" w:hAnsiTheme="minorHAnsi" w:cstheme="minorHAnsi"/>
          <w:color w:val="000000" w:themeColor="text1"/>
        </w:rPr>
        <w:t xml:space="preserve"> this,</w:t>
      </w:r>
      <w:r w:rsidRPr="006325F4">
        <w:rPr>
          <w:rFonts w:asciiTheme="minorHAnsi" w:hAnsiTheme="minorHAnsi" w:cstheme="minorHAnsi"/>
          <w:color w:val="000000" w:themeColor="text1"/>
        </w:rPr>
        <w:t xml:space="preserve"> </w:t>
      </w:r>
      <w:r w:rsidRPr="006325F4">
        <w:rPr>
          <w:rStyle w:val="normaltextrun"/>
          <w:rFonts w:asciiTheme="minorHAnsi" w:hAnsiTheme="minorHAnsi" w:cstheme="minorHAnsi"/>
          <w:color w:val="000000" w:themeColor="text1"/>
        </w:rPr>
        <w:t xml:space="preserve">we </w:t>
      </w:r>
      <w:r w:rsidR="00026825" w:rsidRPr="006325F4">
        <w:rPr>
          <w:rStyle w:val="normaltextrun"/>
          <w:rFonts w:asciiTheme="minorHAnsi" w:hAnsiTheme="minorHAnsi" w:cstheme="minorHAnsi"/>
          <w:color w:val="000000" w:themeColor="text1"/>
        </w:rPr>
        <w:t xml:space="preserve">have </w:t>
      </w:r>
      <w:r w:rsidRPr="006325F4">
        <w:rPr>
          <w:rStyle w:val="normaltextrun"/>
          <w:rFonts w:asciiTheme="minorHAnsi" w:hAnsiTheme="minorHAnsi" w:cstheme="minorHAnsi"/>
          <w:color w:val="000000" w:themeColor="text1"/>
        </w:rPr>
        <w:t xml:space="preserve">decided not to use the term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programme theory</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and instead use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assumptions &amp; beliefs</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so the work we </w:t>
      </w:r>
      <w:r w:rsidR="007462FE">
        <w:rPr>
          <w:rStyle w:val="normaltextrun"/>
          <w:rFonts w:asciiTheme="minorHAnsi" w:hAnsiTheme="minorHAnsi" w:cstheme="minorHAnsi"/>
          <w:color w:val="000000" w:themeColor="text1"/>
        </w:rPr>
        <w:t>a</w:t>
      </w:r>
      <w:r w:rsidRPr="006325F4">
        <w:rPr>
          <w:rStyle w:val="normaltextrun"/>
          <w:rFonts w:asciiTheme="minorHAnsi" w:hAnsiTheme="minorHAnsi" w:cstheme="minorHAnsi"/>
          <w:color w:val="000000" w:themeColor="text1"/>
        </w:rPr>
        <w:t xml:space="preserve">re doing </w:t>
      </w:r>
      <w:r w:rsidR="00026825" w:rsidRPr="006325F4">
        <w:rPr>
          <w:rStyle w:val="normaltextrun"/>
          <w:rFonts w:asciiTheme="minorHAnsi" w:hAnsiTheme="minorHAnsi" w:cstheme="minorHAnsi"/>
          <w:color w:val="000000" w:themeColor="text1"/>
        </w:rPr>
        <w:t xml:space="preserve">is </w:t>
      </w:r>
      <w:r w:rsidRPr="006325F4">
        <w:rPr>
          <w:rStyle w:val="normaltextrun"/>
          <w:rFonts w:asciiTheme="minorHAnsi" w:hAnsiTheme="minorHAnsi" w:cstheme="minorHAnsi"/>
          <w:color w:val="000000" w:themeColor="text1"/>
        </w:rPr>
        <w:t>not perceived as something to be solely understood by academics. Similarly</w:t>
      </w:r>
      <w:r w:rsidR="0054672B"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we </w:t>
      </w:r>
      <w:r w:rsidR="008C3CA3" w:rsidRPr="006325F4">
        <w:rPr>
          <w:rStyle w:val="normaltextrun"/>
          <w:rFonts w:asciiTheme="minorHAnsi" w:hAnsiTheme="minorHAnsi" w:cstheme="minorHAnsi"/>
          <w:color w:val="000000" w:themeColor="text1"/>
        </w:rPr>
        <w:t xml:space="preserve">refer </w:t>
      </w:r>
      <w:r w:rsidRPr="006325F4">
        <w:rPr>
          <w:rStyle w:val="normaltextrun"/>
          <w:rFonts w:asciiTheme="minorHAnsi" w:hAnsiTheme="minorHAnsi" w:cstheme="minorHAnsi"/>
          <w:color w:val="000000" w:themeColor="text1"/>
        </w:rPr>
        <w:t xml:space="preserve">to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how and why conversations</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as opposed to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realist interviews</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Not overcomplicating language with academic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jargon</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w:t>
      </w:r>
      <w:r w:rsidR="008C3CA3" w:rsidRPr="006325F4">
        <w:rPr>
          <w:rStyle w:val="normaltextrun"/>
          <w:rFonts w:asciiTheme="minorHAnsi" w:hAnsiTheme="minorHAnsi" w:cstheme="minorHAnsi"/>
          <w:color w:val="000000" w:themeColor="text1"/>
        </w:rPr>
        <w:t xml:space="preserve">has been </w:t>
      </w:r>
      <w:r w:rsidRPr="006325F4">
        <w:rPr>
          <w:rStyle w:val="normaltextrun"/>
          <w:rFonts w:asciiTheme="minorHAnsi" w:hAnsiTheme="minorHAnsi" w:cstheme="minorHAnsi"/>
          <w:color w:val="000000" w:themeColor="text1"/>
        </w:rPr>
        <w:t xml:space="preserve">important for </w:t>
      </w:r>
      <w:r w:rsidR="008C3CA3" w:rsidRPr="006325F4">
        <w:rPr>
          <w:rStyle w:val="normaltextrun"/>
          <w:rFonts w:asciiTheme="minorHAnsi" w:hAnsiTheme="minorHAnsi" w:cstheme="minorHAnsi"/>
          <w:color w:val="000000" w:themeColor="text1"/>
        </w:rPr>
        <w:t xml:space="preserve">improving </w:t>
      </w:r>
      <w:r w:rsidRPr="006325F4">
        <w:rPr>
          <w:rStyle w:val="normaltextrun"/>
          <w:rFonts w:asciiTheme="minorHAnsi" w:hAnsiTheme="minorHAnsi" w:cstheme="minorHAnsi"/>
          <w:color w:val="000000" w:themeColor="text1"/>
        </w:rPr>
        <w:t>accessibility</w:t>
      </w:r>
      <w:r w:rsidR="008C3CA3" w:rsidRPr="006325F4">
        <w:rPr>
          <w:rStyle w:val="normaltextrun"/>
          <w:rFonts w:asciiTheme="minorHAnsi" w:hAnsiTheme="minorHAnsi" w:cstheme="minorHAnsi"/>
          <w:color w:val="000000" w:themeColor="text1"/>
        </w:rPr>
        <w:t xml:space="preserve"> and </w:t>
      </w:r>
      <w:r w:rsidR="00BD7339" w:rsidRPr="006325F4">
        <w:rPr>
          <w:rStyle w:val="normaltextrun"/>
          <w:rFonts w:asciiTheme="minorHAnsi" w:hAnsiTheme="minorHAnsi" w:cstheme="minorHAnsi"/>
          <w:color w:val="000000" w:themeColor="text1"/>
        </w:rPr>
        <w:t>engagement</w:t>
      </w:r>
      <w:r w:rsidR="008C3CA3" w:rsidRPr="006325F4">
        <w:rPr>
          <w:rStyle w:val="normaltextrun"/>
          <w:rFonts w:asciiTheme="minorHAnsi" w:hAnsiTheme="minorHAnsi" w:cstheme="minorHAnsi"/>
          <w:color w:val="000000" w:themeColor="text1"/>
        </w:rPr>
        <w:t xml:space="preserve"> with </w:t>
      </w:r>
      <w:r w:rsidR="00A1715F">
        <w:rPr>
          <w:rStyle w:val="normaltextrun"/>
          <w:rFonts w:asciiTheme="minorHAnsi" w:hAnsiTheme="minorHAnsi" w:cstheme="minorHAnsi"/>
          <w:color w:val="000000" w:themeColor="text1"/>
        </w:rPr>
        <w:t>the LDP</w:t>
      </w:r>
      <w:r w:rsidR="008C3CA3" w:rsidRPr="006325F4">
        <w:rPr>
          <w:rStyle w:val="normaltextrun"/>
          <w:rFonts w:asciiTheme="minorHAnsi" w:hAnsiTheme="minorHAnsi" w:cstheme="minorHAnsi"/>
          <w:color w:val="000000" w:themeColor="text1"/>
        </w:rPr>
        <w:t xml:space="preserve"> evaluation</w:t>
      </w:r>
    </w:p>
    <w:sectPr w:rsidR="00736F2D" w:rsidSect="00977ABD">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FF68B" w14:textId="77777777" w:rsidR="00A255BB" w:rsidRDefault="00A255BB" w:rsidP="00B03EA7">
      <w:r>
        <w:separator/>
      </w:r>
    </w:p>
    <w:p w14:paraId="30A1F329" w14:textId="77777777" w:rsidR="00A255BB" w:rsidRDefault="00A255BB" w:rsidP="00B03EA7"/>
  </w:endnote>
  <w:endnote w:type="continuationSeparator" w:id="0">
    <w:p w14:paraId="4DEAD623" w14:textId="77777777" w:rsidR="00A255BB" w:rsidRDefault="00A255BB" w:rsidP="00B03EA7">
      <w:r>
        <w:continuationSeparator/>
      </w:r>
    </w:p>
    <w:p w14:paraId="4525DD73" w14:textId="77777777" w:rsidR="00A255BB" w:rsidRDefault="00A255BB" w:rsidP="00B03EA7"/>
  </w:endnote>
  <w:endnote w:type="continuationNotice" w:id="1">
    <w:p w14:paraId="0B30E650" w14:textId="77777777" w:rsidR="00A255BB" w:rsidRDefault="00A255BB" w:rsidP="00B03EA7"/>
    <w:p w14:paraId="6E002F07" w14:textId="77777777" w:rsidR="00A255BB" w:rsidRDefault="00A255BB" w:rsidP="00B03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ermanent Marker">
    <w:altName w:val="Calibri"/>
    <w:charset w:val="00"/>
    <w:family w:val="auto"/>
    <w:pitch w:val="variable"/>
    <w:sig w:usb0="80000027" w:usb1="40000042" w:usb2="00000000" w:usb3="00000000" w:csb0="00000001" w:csb1="00000000"/>
  </w:font>
  <w:font w:name="Yu Mincho">
    <w:altName w:val="游明朝"/>
    <w:charset w:val="80"/>
    <w:family w:val="roman"/>
    <w:pitch w:val="variable"/>
    <w:sig w:usb0="800002E7" w:usb1="2AC7FCFF"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0B87" w14:textId="0878E74D" w:rsidR="00FC1A82" w:rsidRDefault="00FC1A82" w:rsidP="00B03EA7">
    <w:pPr>
      <w:pStyle w:val="Footer"/>
    </w:pPr>
  </w:p>
  <w:p w14:paraId="1F0D6137" w14:textId="490771FD" w:rsidR="005E66E5" w:rsidRDefault="00FC1A82" w:rsidP="00B03EA7">
    <w:pPr>
      <w:pStyle w:val="Footer"/>
    </w:pPr>
    <w:r w:rsidRPr="00E35557">
      <w:rPr>
        <w:noProof/>
      </w:rPr>
      <w:drawing>
        <wp:inline distT="0" distB="0" distL="0" distR="0" wp14:anchorId="3722CF3E" wp14:editId="4D753BB7">
          <wp:extent cx="1367481" cy="633744"/>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inline>
      </w:drawing>
    </w:r>
    <w:r w:rsidRPr="00E35557">
      <w:rPr>
        <w:noProof/>
      </w:rPr>
      <w:drawing>
        <wp:anchor distT="0" distB="0" distL="114300" distR="114300" simplePos="0" relativeHeight="251658243" behindDoc="0" locked="0" layoutInCell="1" allowOverlap="1" wp14:anchorId="2580AC2E" wp14:editId="545A2C3D">
          <wp:simplePos x="0" y="0"/>
          <wp:positionH relativeFrom="column">
            <wp:posOffset>1594485</wp:posOffset>
          </wp:positionH>
          <wp:positionV relativeFrom="paragraph">
            <wp:posOffset>24765</wp:posOffset>
          </wp:positionV>
          <wp:extent cx="1219200" cy="520700"/>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2">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557">
      <w:rPr>
        <w:noProof/>
      </w:rPr>
      <w:drawing>
        <wp:anchor distT="0" distB="0" distL="114300" distR="114300" simplePos="0" relativeHeight="251658244" behindDoc="0" locked="0" layoutInCell="1" allowOverlap="1" wp14:anchorId="225FFD99" wp14:editId="57909D77">
          <wp:simplePos x="0" y="0"/>
          <wp:positionH relativeFrom="margin">
            <wp:posOffset>3282950</wp:posOffset>
          </wp:positionH>
          <wp:positionV relativeFrom="paragraph">
            <wp:posOffset>121920</wp:posOffset>
          </wp:positionV>
          <wp:extent cx="790575" cy="424815"/>
          <wp:effectExtent l="0" t="0" r="9525"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r w:rsidRPr="00E35557">
      <w:rPr>
        <w:noProof/>
      </w:rPr>
      <w:drawing>
        <wp:anchor distT="0" distB="0" distL="114300" distR="114300" simplePos="0" relativeHeight="251658245" behindDoc="0" locked="0" layoutInCell="1" allowOverlap="1" wp14:anchorId="61F5B1A0" wp14:editId="29AC2756">
          <wp:simplePos x="0" y="0"/>
          <wp:positionH relativeFrom="margin">
            <wp:posOffset>4493895</wp:posOffset>
          </wp:positionH>
          <wp:positionV relativeFrom="paragraph">
            <wp:posOffset>52705</wp:posOffset>
          </wp:positionV>
          <wp:extent cx="1237632" cy="546014"/>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4">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51BE" w14:textId="77777777" w:rsidR="00FC1A82" w:rsidRDefault="00A15335" w:rsidP="00B03EA7">
    <w:pPr>
      <w:pStyle w:val="Footer"/>
    </w:pPr>
    <w:r w:rsidRPr="00E35557">
      <w:rPr>
        <w:noProof/>
      </w:rPr>
      <w:drawing>
        <wp:anchor distT="0" distB="0" distL="114300" distR="114300" simplePos="0" relativeHeight="251658242" behindDoc="0" locked="0" layoutInCell="1" allowOverlap="1" wp14:anchorId="3C83AB0B" wp14:editId="00475196">
          <wp:simplePos x="0" y="0"/>
          <wp:positionH relativeFrom="margin">
            <wp:align>right</wp:align>
          </wp:positionH>
          <wp:positionV relativeFrom="paragraph">
            <wp:posOffset>33655</wp:posOffset>
          </wp:positionV>
          <wp:extent cx="1237632" cy="546014"/>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A82" w:rsidRPr="00E35557">
      <w:rPr>
        <w:noProof/>
      </w:rPr>
      <w:drawing>
        <wp:inline distT="0" distB="0" distL="0" distR="0" wp14:anchorId="0C9FFB95" wp14:editId="2C31CBD7">
          <wp:extent cx="1367481" cy="633744"/>
          <wp:effectExtent l="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inline>
      </w:drawing>
    </w:r>
    <w:r w:rsidR="00FC1A82" w:rsidRPr="00E35557">
      <w:rPr>
        <w:noProof/>
      </w:rPr>
      <w:drawing>
        <wp:anchor distT="0" distB="0" distL="114300" distR="114300" simplePos="0" relativeHeight="251658240" behindDoc="0" locked="0" layoutInCell="1" allowOverlap="1" wp14:anchorId="73B0570A" wp14:editId="4B5D4C20">
          <wp:simplePos x="0" y="0"/>
          <wp:positionH relativeFrom="column">
            <wp:posOffset>1594485</wp:posOffset>
          </wp:positionH>
          <wp:positionV relativeFrom="paragraph">
            <wp:posOffset>24765</wp:posOffset>
          </wp:positionV>
          <wp:extent cx="1219200" cy="520700"/>
          <wp:effectExtent l="0" t="0" r="0"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A82" w:rsidRPr="00E35557">
      <w:rPr>
        <w:noProof/>
      </w:rPr>
      <w:drawing>
        <wp:anchor distT="0" distB="0" distL="114300" distR="114300" simplePos="0" relativeHeight="251658241" behindDoc="0" locked="0" layoutInCell="1" allowOverlap="1" wp14:anchorId="040EA019" wp14:editId="660EDA5A">
          <wp:simplePos x="0" y="0"/>
          <wp:positionH relativeFrom="margin">
            <wp:posOffset>3282950</wp:posOffset>
          </wp:positionH>
          <wp:positionV relativeFrom="paragraph">
            <wp:posOffset>121920</wp:posOffset>
          </wp:positionV>
          <wp:extent cx="790575" cy="424815"/>
          <wp:effectExtent l="0" t="0" r="9525"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F045" w14:textId="3DA61091" w:rsidR="006F56EF" w:rsidRDefault="006F56EF" w:rsidP="00B03E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47B6" w14:textId="18830E28" w:rsidR="00C57F0C" w:rsidRPr="00E35557" w:rsidRDefault="00C57F0C">
    <w:pPr>
      <w:pStyle w:val="Footer"/>
      <w:rPr>
        <w:noProof/>
      </w:rPr>
    </w:pPr>
  </w:p>
  <w:p w14:paraId="3F7D1A05" w14:textId="6FA124F2" w:rsidR="006F56EF" w:rsidRPr="00C57F0C" w:rsidRDefault="00C57F0C" w:rsidP="00B03EA7">
    <w:pPr>
      <w:pStyle w:val="Footer"/>
    </w:pPr>
    <w:r w:rsidRPr="00E35557">
      <w:rPr>
        <w:noProof/>
      </w:rPr>
      <w:drawing>
        <wp:anchor distT="0" distB="0" distL="114300" distR="114300" simplePos="0" relativeHeight="251658248" behindDoc="0" locked="0" layoutInCell="1" allowOverlap="1" wp14:anchorId="239A8BD2" wp14:editId="7AF2B9F9">
          <wp:simplePos x="0" y="0"/>
          <wp:positionH relativeFrom="margin">
            <wp:align>right</wp:align>
          </wp:positionH>
          <wp:positionV relativeFrom="paragraph">
            <wp:posOffset>33655</wp:posOffset>
          </wp:positionV>
          <wp:extent cx="1237632" cy="546014"/>
          <wp:effectExtent l="0" t="0" r="0" b="0"/>
          <wp:wrapNone/>
          <wp:docPr id="85" name="Picture 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557">
      <w:rPr>
        <w:noProof/>
      </w:rPr>
      <w:drawing>
        <wp:inline distT="0" distB="0" distL="0" distR="0" wp14:anchorId="4CD5789F" wp14:editId="34814CA5">
          <wp:extent cx="1367481" cy="633744"/>
          <wp:effectExtent l="0" t="0" r="0" b="0"/>
          <wp:docPr id="86" name="Picture 8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inline>
      </w:drawing>
    </w:r>
    <w:r w:rsidRPr="00E35557">
      <w:rPr>
        <w:noProof/>
      </w:rPr>
      <w:drawing>
        <wp:anchor distT="0" distB="0" distL="114300" distR="114300" simplePos="0" relativeHeight="251658246" behindDoc="0" locked="0" layoutInCell="1" allowOverlap="1" wp14:anchorId="5F662A75" wp14:editId="6D77C682">
          <wp:simplePos x="0" y="0"/>
          <wp:positionH relativeFrom="column">
            <wp:posOffset>1594485</wp:posOffset>
          </wp:positionH>
          <wp:positionV relativeFrom="paragraph">
            <wp:posOffset>24765</wp:posOffset>
          </wp:positionV>
          <wp:extent cx="1219200" cy="520700"/>
          <wp:effectExtent l="0" t="0" r="0" b="0"/>
          <wp:wrapNone/>
          <wp:docPr id="87" name="Picture 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557">
      <w:rPr>
        <w:noProof/>
      </w:rPr>
      <w:drawing>
        <wp:anchor distT="0" distB="0" distL="114300" distR="114300" simplePos="0" relativeHeight="251658247" behindDoc="0" locked="0" layoutInCell="1" allowOverlap="1" wp14:anchorId="27075AAB" wp14:editId="602E2C42">
          <wp:simplePos x="0" y="0"/>
          <wp:positionH relativeFrom="margin">
            <wp:posOffset>3282950</wp:posOffset>
          </wp:positionH>
          <wp:positionV relativeFrom="paragraph">
            <wp:posOffset>121920</wp:posOffset>
          </wp:positionV>
          <wp:extent cx="790575" cy="424815"/>
          <wp:effectExtent l="0" t="0" r="9525" b="0"/>
          <wp:wrapNone/>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2AE8" w14:textId="77777777" w:rsidR="00A255BB" w:rsidRDefault="00A255BB" w:rsidP="00B03EA7">
      <w:r>
        <w:separator/>
      </w:r>
    </w:p>
    <w:p w14:paraId="4846ED3C" w14:textId="77777777" w:rsidR="00A255BB" w:rsidRDefault="00A255BB" w:rsidP="00B03EA7"/>
  </w:footnote>
  <w:footnote w:type="continuationSeparator" w:id="0">
    <w:p w14:paraId="1D34CB15" w14:textId="77777777" w:rsidR="00A255BB" w:rsidRDefault="00A255BB" w:rsidP="00B03EA7">
      <w:r>
        <w:continuationSeparator/>
      </w:r>
    </w:p>
    <w:p w14:paraId="0D5FA7B1" w14:textId="77777777" w:rsidR="00A255BB" w:rsidRDefault="00A255BB" w:rsidP="00B03EA7"/>
  </w:footnote>
  <w:footnote w:type="continuationNotice" w:id="1">
    <w:p w14:paraId="0589F256" w14:textId="77777777" w:rsidR="00A255BB" w:rsidRDefault="00A255BB" w:rsidP="00B03EA7"/>
    <w:p w14:paraId="1822764E" w14:textId="77777777" w:rsidR="00A255BB" w:rsidRDefault="00A255BB" w:rsidP="00B03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925726502"/>
      <w:docPartObj>
        <w:docPartGallery w:val="Page Numbers (Top of Page)"/>
        <w:docPartUnique/>
      </w:docPartObj>
    </w:sdtPr>
    <w:sdtEndPr>
      <w:rPr>
        <w:b/>
        <w:bCs/>
        <w:noProof/>
        <w:color w:val="auto"/>
        <w:spacing w:val="0"/>
      </w:rPr>
    </w:sdtEndPr>
    <w:sdtContent>
      <w:p w14:paraId="601A0D8C" w14:textId="634C6BC7" w:rsidR="007931E4" w:rsidRDefault="007931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1F3B0D4" w14:textId="77777777" w:rsidR="009B3680" w:rsidRDefault="009B3680" w:rsidP="00B03E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EFEF" w14:textId="28F34AA3" w:rsidR="00404419" w:rsidRDefault="00404419"/>
  <w:p w14:paraId="5E86A91A" w14:textId="77777777" w:rsidR="003C19A1" w:rsidRDefault="003C19A1">
    <w:pPr>
      <w:pStyle w:val="Header"/>
    </w:pPr>
  </w:p>
  <w:p w14:paraId="5CFB6D5C" w14:textId="349F4E2B" w:rsidR="007931E4" w:rsidRDefault="007931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FF02" w14:textId="44D27DE1" w:rsidR="007931E4" w:rsidRDefault="007931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p w14:paraId="4BFD2B3C" w14:textId="26D6524F" w:rsidR="006F56EF" w:rsidRDefault="006F56EF" w:rsidP="00B03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3E9"/>
    <w:multiLevelType w:val="hybridMultilevel"/>
    <w:tmpl w:val="EFC60598"/>
    <w:lvl w:ilvl="0" w:tplc="08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F97390"/>
    <w:multiLevelType w:val="hybridMultilevel"/>
    <w:tmpl w:val="A54A73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B62F8"/>
    <w:multiLevelType w:val="multilevel"/>
    <w:tmpl w:val="4402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E1F0B"/>
    <w:multiLevelType w:val="multilevel"/>
    <w:tmpl w:val="1CE26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C58AC"/>
    <w:multiLevelType w:val="multilevel"/>
    <w:tmpl w:val="1842EF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215B5084"/>
    <w:multiLevelType w:val="hybridMultilevel"/>
    <w:tmpl w:val="1B32C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B93336"/>
    <w:multiLevelType w:val="hybridMultilevel"/>
    <w:tmpl w:val="9F784D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FF6DAF"/>
    <w:multiLevelType w:val="multilevel"/>
    <w:tmpl w:val="52A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5F7387"/>
    <w:multiLevelType w:val="hybridMultilevel"/>
    <w:tmpl w:val="A350C6B0"/>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72E11A6"/>
    <w:multiLevelType w:val="hybridMultilevel"/>
    <w:tmpl w:val="8570984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F776B6"/>
    <w:multiLevelType w:val="hybridMultilevel"/>
    <w:tmpl w:val="F32218F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8E492E"/>
    <w:multiLevelType w:val="hybridMultilevel"/>
    <w:tmpl w:val="4EA809EA"/>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2667A4"/>
    <w:multiLevelType w:val="hybridMultilevel"/>
    <w:tmpl w:val="A9A6C2A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E480F90"/>
    <w:multiLevelType w:val="hybridMultilevel"/>
    <w:tmpl w:val="EB70CC6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DB748C"/>
    <w:multiLevelType w:val="hybridMultilevel"/>
    <w:tmpl w:val="FA8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D79F8"/>
    <w:multiLevelType w:val="hybridMultilevel"/>
    <w:tmpl w:val="CE06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359C3"/>
    <w:multiLevelType w:val="hybridMultilevel"/>
    <w:tmpl w:val="9BAC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A24E3"/>
    <w:multiLevelType w:val="hybridMultilevel"/>
    <w:tmpl w:val="95102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DB2852"/>
    <w:multiLevelType w:val="multilevel"/>
    <w:tmpl w:val="FDA073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F117518"/>
    <w:multiLevelType w:val="hybridMultilevel"/>
    <w:tmpl w:val="CC7C4FF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76D1F"/>
    <w:multiLevelType w:val="hybridMultilevel"/>
    <w:tmpl w:val="1EF01E0E"/>
    <w:lvl w:ilvl="0" w:tplc="08090011">
      <w:start w:val="1"/>
      <w:numFmt w:val="decimal"/>
      <w:lvlText w:val="%1)"/>
      <w:lvlJc w:val="left"/>
      <w:pPr>
        <w:ind w:left="660" w:hanging="6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1" w15:restartNumberingAfterBreak="0">
    <w:nsid w:val="5A083250"/>
    <w:multiLevelType w:val="hybridMultilevel"/>
    <w:tmpl w:val="A67A1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202B8A"/>
    <w:multiLevelType w:val="multilevel"/>
    <w:tmpl w:val="149E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A93BD0"/>
    <w:multiLevelType w:val="hybridMultilevel"/>
    <w:tmpl w:val="CB6ED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1345473"/>
    <w:multiLevelType w:val="hybridMultilevel"/>
    <w:tmpl w:val="129AD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3C6170"/>
    <w:multiLevelType w:val="hybridMultilevel"/>
    <w:tmpl w:val="A2D8B8E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B758BA"/>
    <w:multiLevelType w:val="hybridMultilevel"/>
    <w:tmpl w:val="23A2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D65FD6"/>
    <w:multiLevelType w:val="hybridMultilevel"/>
    <w:tmpl w:val="C02E1A34"/>
    <w:lvl w:ilvl="0" w:tplc="0809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83E5CA8"/>
    <w:multiLevelType w:val="hybridMultilevel"/>
    <w:tmpl w:val="D0D2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614BE"/>
    <w:multiLevelType w:val="hybridMultilevel"/>
    <w:tmpl w:val="8C2289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1E40756"/>
    <w:multiLevelType w:val="hybridMultilevel"/>
    <w:tmpl w:val="4192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53046B"/>
    <w:multiLevelType w:val="multilevel"/>
    <w:tmpl w:val="7200DF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3B5396F"/>
    <w:multiLevelType w:val="hybridMultilevel"/>
    <w:tmpl w:val="0EB23D76"/>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0F26A9"/>
    <w:multiLevelType w:val="hybridMultilevel"/>
    <w:tmpl w:val="9A0C4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477C61"/>
    <w:multiLevelType w:val="hybridMultilevel"/>
    <w:tmpl w:val="48FA1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7573DF"/>
    <w:multiLevelType w:val="hybridMultilevel"/>
    <w:tmpl w:val="65F4C1F0"/>
    <w:lvl w:ilvl="0" w:tplc="81E6DFDA">
      <w:start w:val="1"/>
      <w:numFmt w:val="decimal"/>
      <w:lvlText w:val="%1."/>
      <w:lvlJc w:val="left"/>
      <w:pPr>
        <w:ind w:left="720" w:hanging="6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9"/>
  </w:num>
  <w:num w:numId="2">
    <w:abstractNumId w:val="35"/>
  </w:num>
  <w:num w:numId="3">
    <w:abstractNumId w:val="20"/>
  </w:num>
  <w:num w:numId="4">
    <w:abstractNumId w:val="32"/>
  </w:num>
  <w:num w:numId="5">
    <w:abstractNumId w:val="19"/>
  </w:num>
  <w:num w:numId="6">
    <w:abstractNumId w:val="6"/>
  </w:num>
  <w:num w:numId="7">
    <w:abstractNumId w:val="11"/>
  </w:num>
  <w:num w:numId="8">
    <w:abstractNumId w:val="34"/>
  </w:num>
  <w:num w:numId="9">
    <w:abstractNumId w:val="25"/>
  </w:num>
  <w:num w:numId="10">
    <w:abstractNumId w:val="1"/>
  </w:num>
  <w:num w:numId="11">
    <w:abstractNumId w:val="15"/>
  </w:num>
  <w:num w:numId="12">
    <w:abstractNumId w:val="28"/>
  </w:num>
  <w:num w:numId="13">
    <w:abstractNumId w:val="26"/>
  </w:num>
  <w:num w:numId="14">
    <w:abstractNumId w:val="33"/>
  </w:num>
  <w:num w:numId="15">
    <w:abstractNumId w:val="8"/>
  </w:num>
  <w:num w:numId="16">
    <w:abstractNumId w:val="0"/>
  </w:num>
  <w:num w:numId="17">
    <w:abstractNumId w:val="27"/>
  </w:num>
  <w:num w:numId="18">
    <w:abstractNumId w:val="10"/>
  </w:num>
  <w:num w:numId="19">
    <w:abstractNumId w:val="16"/>
  </w:num>
  <w:num w:numId="20">
    <w:abstractNumId w:val="14"/>
  </w:num>
  <w:num w:numId="21">
    <w:abstractNumId w:val="30"/>
  </w:num>
  <w:num w:numId="22">
    <w:abstractNumId w:val="21"/>
  </w:num>
  <w:num w:numId="23">
    <w:abstractNumId w:val="24"/>
  </w:num>
  <w:num w:numId="24">
    <w:abstractNumId w:val="17"/>
  </w:num>
  <w:num w:numId="25">
    <w:abstractNumId w:val="29"/>
  </w:num>
  <w:num w:numId="26">
    <w:abstractNumId w:val="13"/>
  </w:num>
  <w:num w:numId="27">
    <w:abstractNumId w:val="12"/>
  </w:num>
  <w:num w:numId="28">
    <w:abstractNumId w:val="23"/>
  </w:num>
  <w:num w:numId="29">
    <w:abstractNumId w:val="22"/>
  </w:num>
  <w:num w:numId="30">
    <w:abstractNumId w:val="7"/>
  </w:num>
  <w:num w:numId="31">
    <w:abstractNumId w:val="18"/>
  </w:num>
  <w:num w:numId="32">
    <w:abstractNumId w:val="31"/>
  </w:num>
  <w:num w:numId="33">
    <w:abstractNumId w:val="2"/>
  </w:num>
  <w:num w:numId="34">
    <w:abstractNumId w:val="3"/>
  </w:num>
  <w:num w:numId="35">
    <w:abstractNumId w:val="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F56"/>
    <w:rsid w:val="00000B04"/>
    <w:rsid w:val="000033A2"/>
    <w:rsid w:val="00006B05"/>
    <w:rsid w:val="00011E9A"/>
    <w:rsid w:val="0001219A"/>
    <w:rsid w:val="00012557"/>
    <w:rsid w:val="00012A87"/>
    <w:rsid w:val="00016120"/>
    <w:rsid w:val="00016679"/>
    <w:rsid w:val="00020839"/>
    <w:rsid w:val="0002214C"/>
    <w:rsid w:val="000252E1"/>
    <w:rsid w:val="000262CB"/>
    <w:rsid w:val="00026825"/>
    <w:rsid w:val="00027FFE"/>
    <w:rsid w:val="000309D5"/>
    <w:rsid w:val="00031E38"/>
    <w:rsid w:val="00033059"/>
    <w:rsid w:val="00033516"/>
    <w:rsid w:val="00035799"/>
    <w:rsid w:val="0003698B"/>
    <w:rsid w:val="00037411"/>
    <w:rsid w:val="00041233"/>
    <w:rsid w:val="000447F3"/>
    <w:rsid w:val="00045DB3"/>
    <w:rsid w:val="00046509"/>
    <w:rsid w:val="00050513"/>
    <w:rsid w:val="0005059C"/>
    <w:rsid w:val="000511A3"/>
    <w:rsid w:val="00053392"/>
    <w:rsid w:val="00054EDC"/>
    <w:rsid w:val="000550D4"/>
    <w:rsid w:val="000579ED"/>
    <w:rsid w:val="00057A18"/>
    <w:rsid w:val="00062026"/>
    <w:rsid w:val="0006282F"/>
    <w:rsid w:val="00062933"/>
    <w:rsid w:val="00062F2E"/>
    <w:rsid w:val="000670C4"/>
    <w:rsid w:val="00067FF2"/>
    <w:rsid w:val="00070505"/>
    <w:rsid w:val="00071C11"/>
    <w:rsid w:val="00071C51"/>
    <w:rsid w:val="00072FEE"/>
    <w:rsid w:val="00075CD1"/>
    <w:rsid w:val="0007644E"/>
    <w:rsid w:val="00077BC6"/>
    <w:rsid w:val="0008148A"/>
    <w:rsid w:val="00081651"/>
    <w:rsid w:val="00084D18"/>
    <w:rsid w:val="00092212"/>
    <w:rsid w:val="00093333"/>
    <w:rsid w:val="00093872"/>
    <w:rsid w:val="0009389E"/>
    <w:rsid w:val="00094283"/>
    <w:rsid w:val="00094630"/>
    <w:rsid w:val="00095C74"/>
    <w:rsid w:val="00097BC3"/>
    <w:rsid w:val="000A2413"/>
    <w:rsid w:val="000A2B0C"/>
    <w:rsid w:val="000A2C76"/>
    <w:rsid w:val="000A3FA4"/>
    <w:rsid w:val="000A7A47"/>
    <w:rsid w:val="000B0DEB"/>
    <w:rsid w:val="000B5FC4"/>
    <w:rsid w:val="000C0EEA"/>
    <w:rsid w:val="000C2EDD"/>
    <w:rsid w:val="000C50E3"/>
    <w:rsid w:val="000C5C53"/>
    <w:rsid w:val="000D0E12"/>
    <w:rsid w:val="000D1B95"/>
    <w:rsid w:val="000D2530"/>
    <w:rsid w:val="000D3CBF"/>
    <w:rsid w:val="000D428C"/>
    <w:rsid w:val="000D452A"/>
    <w:rsid w:val="000D66DF"/>
    <w:rsid w:val="000D6F64"/>
    <w:rsid w:val="000E02A5"/>
    <w:rsid w:val="000E354C"/>
    <w:rsid w:val="000E3D73"/>
    <w:rsid w:val="000E722D"/>
    <w:rsid w:val="000E767B"/>
    <w:rsid w:val="000E7E65"/>
    <w:rsid w:val="000F08A3"/>
    <w:rsid w:val="000F3AB9"/>
    <w:rsid w:val="00101B8F"/>
    <w:rsid w:val="00102AF1"/>
    <w:rsid w:val="00103F01"/>
    <w:rsid w:val="00107AB2"/>
    <w:rsid w:val="001117A7"/>
    <w:rsid w:val="00111EB4"/>
    <w:rsid w:val="0011244C"/>
    <w:rsid w:val="00114F08"/>
    <w:rsid w:val="0011616B"/>
    <w:rsid w:val="00117D73"/>
    <w:rsid w:val="00120263"/>
    <w:rsid w:val="00123785"/>
    <w:rsid w:val="001245D5"/>
    <w:rsid w:val="001270EE"/>
    <w:rsid w:val="00127F98"/>
    <w:rsid w:val="00131FEB"/>
    <w:rsid w:val="00132A3A"/>
    <w:rsid w:val="00134825"/>
    <w:rsid w:val="001354F7"/>
    <w:rsid w:val="0013615B"/>
    <w:rsid w:val="00140556"/>
    <w:rsid w:val="0014494A"/>
    <w:rsid w:val="00145565"/>
    <w:rsid w:val="00151744"/>
    <w:rsid w:val="00152777"/>
    <w:rsid w:val="00152AAB"/>
    <w:rsid w:val="00156BB7"/>
    <w:rsid w:val="0016163C"/>
    <w:rsid w:val="00162171"/>
    <w:rsid w:val="00163CC4"/>
    <w:rsid w:val="00170C54"/>
    <w:rsid w:val="0017186E"/>
    <w:rsid w:val="001734A4"/>
    <w:rsid w:val="00173B10"/>
    <w:rsid w:val="001753F4"/>
    <w:rsid w:val="00175AEA"/>
    <w:rsid w:val="00175C2B"/>
    <w:rsid w:val="001775A5"/>
    <w:rsid w:val="00181F70"/>
    <w:rsid w:val="0018216E"/>
    <w:rsid w:val="001828F2"/>
    <w:rsid w:val="0018637F"/>
    <w:rsid w:val="00186538"/>
    <w:rsid w:val="0019028E"/>
    <w:rsid w:val="00191005"/>
    <w:rsid w:val="001937AF"/>
    <w:rsid w:val="00194C92"/>
    <w:rsid w:val="00196A67"/>
    <w:rsid w:val="001A031B"/>
    <w:rsid w:val="001A0D8E"/>
    <w:rsid w:val="001A16BC"/>
    <w:rsid w:val="001A35AC"/>
    <w:rsid w:val="001A4739"/>
    <w:rsid w:val="001A4A65"/>
    <w:rsid w:val="001A74C2"/>
    <w:rsid w:val="001B1203"/>
    <w:rsid w:val="001B2013"/>
    <w:rsid w:val="001B23C8"/>
    <w:rsid w:val="001B24E2"/>
    <w:rsid w:val="001B3BF9"/>
    <w:rsid w:val="001B3D81"/>
    <w:rsid w:val="001B5F69"/>
    <w:rsid w:val="001B6C7B"/>
    <w:rsid w:val="001B7F0C"/>
    <w:rsid w:val="001C0A60"/>
    <w:rsid w:val="001C2706"/>
    <w:rsid w:val="001C46FF"/>
    <w:rsid w:val="001C500B"/>
    <w:rsid w:val="001C5BB1"/>
    <w:rsid w:val="001C752A"/>
    <w:rsid w:val="001D02D9"/>
    <w:rsid w:val="001D257B"/>
    <w:rsid w:val="001D25A0"/>
    <w:rsid w:val="001D65EE"/>
    <w:rsid w:val="001E0B6E"/>
    <w:rsid w:val="001E4C1C"/>
    <w:rsid w:val="001E558A"/>
    <w:rsid w:val="001F118C"/>
    <w:rsid w:val="001F1C2E"/>
    <w:rsid w:val="001F1D12"/>
    <w:rsid w:val="001F2608"/>
    <w:rsid w:val="001F2705"/>
    <w:rsid w:val="001F32FE"/>
    <w:rsid w:val="001F5725"/>
    <w:rsid w:val="001F63CB"/>
    <w:rsid w:val="001F6758"/>
    <w:rsid w:val="00200248"/>
    <w:rsid w:val="00210573"/>
    <w:rsid w:val="00211165"/>
    <w:rsid w:val="002114C8"/>
    <w:rsid w:val="00212065"/>
    <w:rsid w:val="002128C5"/>
    <w:rsid w:val="00212D22"/>
    <w:rsid w:val="00212D74"/>
    <w:rsid w:val="00213543"/>
    <w:rsid w:val="0021463D"/>
    <w:rsid w:val="00215E7F"/>
    <w:rsid w:val="0021619A"/>
    <w:rsid w:val="00216A3E"/>
    <w:rsid w:val="002170CA"/>
    <w:rsid w:val="0021712F"/>
    <w:rsid w:val="00217CC7"/>
    <w:rsid w:val="0022039C"/>
    <w:rsid w:val="00221176"/>
    <w:rsid w:val="00221697"/>
    <w:rsid w:val="002217EA"/>
    <w:rsid w:val="002218C8"/>
    <w:rsid w:val="00221FBE"/>
    <w:rsid w:val="002233B4"/>
    <w:rsid w:val="002239E3"/>
    <w:rsid w:val="0022404E"/>
    <w:rsid w:val="00224AD6"/>
    <w:rsid w:val="00224B9D"/>
    <w:rsid w:val="00224E02"/>
    <w:rsid w:val="00226323"/>
    <w:rsid w:val="00227497"/>
    <w:rsid w:val="00230CEC"/>
    <w:rsid w:val="0023124E"/>
    <w:rsid w:val="00231BA8"/>
    <w:rsid w:val="00233303"/>
    <w:rsid w:val="00233C2C"/>
    <w:rsid w:val="00235987"/>
    <w:rsid w:val="00236C5A"/>
    <w:rsid w:val="002406BC"/>
    <w:rsid w:val="00241690"/>
    <w:rsid w:val="00243A2C"/>
    <w:rsid w:val="00245490"/>
    <w:rsid w:val="00250B6C"/>
    <w:rsid w:val="0025285B"/>
    <w:rsid w:val="00256AB0"/>
    <w:rsid w:val="00260293"/>
    <w:rsid w:val="00264ADA"/>
    <w:rsid w:val="002665B1"/>
    <w:rsid w:val="002678D4"/>
    <w:rsid w:val="002730BE"/>
    <w:rsid w:val="00273D63"/>
    <w:rsid w:val="002742C7"/>
    <w:rsid w:val="00275F00"/>
    <w:rsid w:val="002777B8"/>
    <w:rsid w:val="00286D89"/>
    <w:rsid w:val="00290E8D"/>
    <w:rsid w:val="00291CAF"/>
    <w:rsid w:val="0029585D"/>
    <w:rsid w:val="002A04FA"/>
    <w:rsid w:val="002A1D47"/>
    <w:rsid w:val="002A22CE"/>
    <w:rsid w:val="002A3F75"/>
    <w:rsid w:val="002A42D3"/>
    <w:rsid w:val="002A4CCF"/>
    <w:rsid w:val="002A514E"/>
    <w:rsid w:val="002A5D50"/>
    <w:rsid w:val="002A6365"/>
    <w:rsid w:val="002A6C8E"/>
    <w:rsid w:val="002B0D42"/>
    <w:rsid w:val="002B235B"/>
    <w:rsid w:val="002B32DE"/>
    <w:rsid w:val="002B4A6E"/>
    <w:rsid w:val="002B6321"/>
    <w:rsid w:val="002B6B6C"/>
    <w:rsid w:val="002C00D4"/>
    <w:rsid w:val="002C028D"/>
    <w:rsid w:val="002C291B"/>
    <w:rsid w:val="002C2A38"/>
    <w:rsid w:val="002C42C2"/>
    <w:rsid w:val="002C5249"/>
    <w:rsid w:val="002C755C"/>
    <w:rsid w:val="002D022F"/>
    <w:rsid w:val="002D0661"/>
    <w:rsid w:val="002D29DA"/>
    <w:rsid w:val="002D2AA6"/>
    <w:rsid w:val="002D352B"/>
    <w:rsid w:val="002D4273"/>
    <w:rsid w:val="002E21E8"/>
    <w:rsid w:val="002E5FCA"/>
    <w:rsid w:val="002E7D81"/>
    <w:rsid w:val="002F1958"/>
    <w:rsid w:val="002F3789"/>
    <w:rsid w:val="002F412C"/>
    <w:rsid w:val="002F454B"/>
    <w:rsid w:val="002F6BE0"/>
    <w:rsid w:val="002F7035"/>
    <w:rsid w:val="003008D2"/>
    <w:rsid w:val="00300E31"/>
    <w:rsid w:val="00301CCB"/>
    <w:rsid w:val="00302A6E"/>
    <w:rsid w:val="00302D2B"/>
    <w:rsid w:val="00303C71"/>
    <w:rsid w:val="003111A6"/>
    <w:rsid w:val="00311CE3"/>
    <w:rsid w:val="003124ED"/>
    <w:rsid w:val="00313843"/>
    <w:rsid w:val="00315203"/>
    <w:rsid w:val="00315C5E"/>
    <w:rsid w:val="0031769D"/>
    <w:rsid w:val="00317F1A"/>
    <w:rsid w:val="0032064C"/>
    <w:rsid w:val="00320E3C"/>
    <w:rsid w:val="003215CD"/>
    <w:rsid w:val="00321719"/>
    <w:rsid w:val="00323142"/>
    <w:rsid w:val="00331EBE"/>
    <w:rsid w:val="00332942"/>
    <w:rsid w:val="00332E73"/>
    <w:rsid w:val="00334C99"/>
    <w:rsid w:val="003351F6"/>
    <w:rsid w:val="00336BB8"/>
    <w:rsid w:val="00337732"/>
    <w:rsid w:val="00340100"/>
    <w:rsid w:val="00341477"/>
    <w:rsid w:val="00341DB9"/>
    <w:rsid w:val="00342282"/>
    <w:rsid w:val="003437CD"/>
    <w:rsid w:val="00343EBA"/>
    <w:rsid w:val="003443E5"/>
    <w:rsid w:val="00347CE5"/>
    <w:rsid w:val="00347D53"/>
    <w:rsid w:val="00351294"/>
    <w:rsid w:val="00351FE4"/>
    <w:rsid w:val="0035495D"/>
    <w:rsid w:val="00354A70"/>
    <w:rsid w:val="00354D75"/>
    <w:rsid w:val="00355703"/>
    <w:rsid w:val="00356097"/>
    <w:rsid w:val="00362753"/>
    <w:rsid w:val="00362C86"/>
    <w:rsid w:val="003640C5"/>
    <w:rsid w:val="003670B2"/>
    <w:rsid w:val="0037017B"/>
    <w:rsid w:val="003712C7"/>
    <w:rsid w:val="003723A5"/>
    <w:rsid w:val="00374D04"/>
    <w:rsid w:val="00375AC9"/>
    <w:rsid w:val="00377A7F"/>
    <w:rsid w:val="00380546"/>
    <w:rsid w:val="00380A3B"/>
    <w:rsid w:val="00382395"/>
    <w:rsid w:val="00382AFA"/>
    <w:rsid w:val="00390243"/>
    <w:rsid w:val="0039044C"/>
    <w:rsid w:val="00394F08"/>
    <w:rsid w:val="00394F56"/>
    <w:rsid w:val="003A0848"/>
    <w:rsid w:val="003A2C09"/>
    <w:rsid w:val="003A45BE"/>
    <w:rsid w:val="003A5643"/>
    <w:rsid w:val="003A6519"/>
    <w:rsid w:val="003A776E"/>
    <w:rsid w:val="003B04BF"/>
    <w:rsid w:val="003B2691"/>
    <w:rsid w:val="003B6D7F"/>
    <w:rsid w:val="003B7C81"/>
    <w:rsid w:val="003C0940"/>
    <w:rsid w:val="003C0B7A"/>
    <w:rsid w:val="003C0D51"/>
    <w:rsid w:val="003C19A1"/>
    <w:rsid w:val="003C353B"/>
    <w:rsid w:val="003C4373"/>
    <w:rsid w:val="003C50D8"/>
    <w:rsid w:val="003C71DC"/>
    <w:rsid w:val="003D1F5D"/>
    <w:rsid w:val="003D2953"/>
    <w:rsid w:val="003D30C2"/>
    <w:rsid w:val="003D39C6"/>
    <w:rsid w:val="003D5FE7"/>
    <w:rsid w:val="003D7222"/>
    <w:rsid w:val="003E066B"/>
    <w:rsid w:val="003E17FB"/>
    <w:rsid w:val="003E509E"/>
    <w:rsid w:val="003F25C2"/>
    <w:rsid w:val="003F3AA4"/>
    <w:rsid w:val="003F3CA1"/>
    <w:rsid w:val="003F46A9"/>
    <w:rsid w:val="003F593A"/>
    <w:rsid w:val="003F6D5C"/>
    <w:rsid w:val="004009C9"/>
    <w:rsid w:val="00400EC5"/>
    <w:rsid w:val="004016B0"/>
    <w:rsid w:val="00401E1A"/>
    <w:rsid w:val="0040296A"/>
    <w:rsid w:val="00403B32"/>
    <w:rsid w:val="00403C6B"/>
    <w:rsid w:val="00404419"/>
    <w:rsid w:val="00404E24"/>
    <w:rsid w:val="00405119"/>
    <w:rsid w:val="00406D69"/>
    <w:rsid w:val="0040773D"/>
    <w:rsid w:val="00410A93"/>
    <w:rsid w:val="00410ED2"/>
    <w:rsid w:val="004113D8"/>
    <w:rsid w:val="00411526"/>
    <w:rsid w:val="0041173B"/>
    <w:rsid w:val="004117B1"/>
    <w:rsid w:val="00413080"/>
    <w:rsid w:val="004144FA"/>
    <w:rsid w:val="00415AA2"/>
    <w:rsid w:val="004173D6"/>
    <w:rsid w:val="0042396B"/>
    <w:rsid w:val="00424B58"/>
    <w:rsid w:val="0042557E"/>
    <w:rsid w:val="00435824"/>
    <w:rsid w:val="00435F39"/>
    <w:rsid w:val="00436AC9"/>
    <w:rsid w:val="0043741A"/>
    <w:rsid w:val="00443749"/>
    <w:rsid w:val="00443B03"/>
    <w:rsid w:val="004461C6"/>
    <w:rsid w:val="00446A92"/>
    <w:rsid w:val="00447003"/>
    <w:rsid w:val="004471C8"/>
    <w:rsid w:val="004500D6"/>
    <w:rsid w:val="00452A71"/>
    <w:rsid w:val="00454CC0"/>
    <w:rsid w:val="00455B46"/>
    <w:rsid w:val="0046093C"/>
    <w:rsid w:val="00460B30"/>
    <w:rsid w:val="00461320"/>
    <w:rsid w:val="00462545"/>
    <w:rsid w:val="00463143"/>
    <w:rsid w:val="00465024"/>
    <w:rsid w:val="00465026"/>
    <w:rsid w:val="004660AB"/>
    <w:rsid w:val="0046623A"/>
    <w:rsid w:val="00470CD6"/>
    <w:rsid w:val="004725EF"/>
    <w:rsid w:val="004737F2"/>
    <w:rsid w:val="004748EB"/>
    <w:rsid w:val="0047515E"/>
    <w:rsid w:val="004767EF"/>
    <w:rsid w:val="00480AF9"/>
    <w:rsid w:val="0048232F"/>
    <w:rsid w:val="00485244"/>
    <w:rsid w:val="00485B80"/>
    <w:rsid w:val="00486B1D"/>
    <w:rsid w:val="00486EE0"/>
    <w:rsid w:val="00486F75"/>
    <w:rsid w:val="00490C63"/>
    <w:rsid w:val="0049370E"/>
    <w:rsid w:val="004939D5"/>
    <w:rsid w:val="00493C8E"/>
    <w:rsid w:val="00494126"/>
    <w:rsid w:val="004941F5"/>
    <w:rsid w:val="00496B82"/>
    <w:rsid w:val="004A249C"/>
    <w:rsid w:val="004A542B"/>
    <w:rsid w:val="004A657F"/>
    <w:rsid w:val="004A7726"/>
    <w:rsid w:val="004B04B4"/>
    <w:rsid w:val="004B0E21"/>
    <w:rsid w:val="004B13EF"/>
    <w:rsid w:val="004B25EA"/>
    <w:rsid w:val="004B3D28"/>
    <w:rsid w:val="004B59EF"/>
    <w:rsid w:val="004B71E7"/>
    <w:rsid w:val="004B77C3"/>
    <w:rsid w:val="004B7B4C"/>
    <w:rsid w:val="004C0047"/>
    <w:rsid w:val="004C025D"/>
    <w:rsid w:val="004C0411"/>
    <w:rsid w:val="004C0998"/>
    <w:rsid w:val="004C12DB"/>
    <w:rsid w:val="004C1642"/>
    <w:rsid w:val="004C2DDA"/>
    <w:rsid w:val="004C334F"/>
    <w:rsid w:val="004C3C47"/>
    <w:rsid w:val="004C668F"/>
    <w:rsid w:val="004C76D6"/>
    <w:rsid w:val="004D04DA"/>
    <w:rsid w:val="004D2D4F"/>
    <w:rsid w:val="004D48FA"/>
    <w:rsid w:val="004D6968"/>
    <w:rsid w:val="004D715F"/>
    <w:rsid w:val="004E04EB"/>
    <w:rsid w:val="004E11C2"/>
    <w:rsid w:val="004E2246"/>
    <w:rsid w:val="004E3837"/>
    <w:rsid w:val="004E3A10"/>
    <w:rsid w:val="004E3EF1"/>
    <w:rsid w:val="004E55C7"/>
    <w:rsid w:val="004E7159"/>
    <w:rsid w:val="004F229B"/>
    <w:rsid w:val="004F4B3D"/>
    <w:rsid w:val="004F701B"/>
    <w:rsid w:val="004F7064"/>
    <w:rsid w:val="004F73A3"/>
    <w:rsid w:val="004F78A6"/>
    <w:rsid w:val="005004FF"/>
    <w:rsid w:val="00507199"/>
    <w:rsid w:val="00510F81"/>
    <w:rsid w:val="00510FF4"/>
    <w:rsid w:val="00511860"/>
    <w:rsid w:val="005119A0"/>
    <w:rsid w:val="00513B53"/>
    <w:rsid w:val="0051544E"/>
    <w:rsid w:val="00516FD8"/>
    <w:rsid w:val="00517F07"/>
    <w:rsid w:val="00520A89"/>
    <w:rsid w:val="005239FE"/>
    <w:rsid w:val="00525447"/>
    <w:rsid w:val="005270BA"/>
    <w:rsid w:val="00531768"/>
    <w:rsid w:val="0053349A"/>
    <w:rsid w:val="00533B41"/>
    <w:rsid w:val="00534247"/>
    <w:rsid w:val="00534D52"/>
    <w:rsid w:val="00534E20"/>
    <w:rsid w:val="005408AE"/>
    <w:rsid w:val="00542A53"/>
    <w:rsid w:val="00542EB6"/>
    <w:rsid w:val="0054672B"/>
    <w:rsid w:val="00546DEB"/>
    <w:rsid w:val="00547B3B"/>
    <w:rsid w:val="005519CB"/>
    <w:rsid w:val="005526C0"/>
    <w:rsid w:val="005561A0"/>
    <w:rsid w:val="005601A2"/>
    <w:rsid w:val="005614E9"/>
    <w:rsid w:val="00562D24"/>
    <w:rsid w:val="00563648"/>
    <w:rsid w:val="00565889"/>
    <w:rsid w:val="00566F95"/>
    <w:rsid w:val="00567ECD"/>
    <w:rsid w:val="005706CF"/>
    <w:rsid w:val="00570EAF"/>
    <w:rsid w:val="00571B64"/>
    <w:rsid w:val="00572914"/>
    <w:rsid w:val="00576409"/>
    <w:rsid w:val="005811FE"/>
    <w:rsid w:val="00583B56"/>
    <w:rsid w:val="00585745"/>
    <w:rsid w:val="0058713B"/>
    <w:rsid w:val="0058780D"/>
    <w:rsid w:val="00587BEF"/>
    <w:rsid w:val="005964D0"/>
    <w:rsid w:val="005A099E"/>
    <w:rsid w:val="005A1963"/>
    <w:rsid w:val="005A25E7"/>
    <w:rsid w:val="005A349A"/>
    <w:rsid w:val="005A5364"/>
    <w:rsid w:val="005A5A02"/>
    <w:rsid w:val="005A6F3C"/>
    <w:rsid w:val="005A7CC0"/>
    <w:rsid w:val="005B19EC"/>
    <w:rsid w:val="005B29E2"/>
    <w:rsid w:val="005B3DAD"/>
    <w:rsid w:val="005B49E6"/>
    <w:rsid w:val="005B6962"/>
    <w:rsid w:val="005C03A8"/>
    <w:rsid w:val="005C05BC"/>
    <w:rsid w:val="005C165C"/>
    <w:rsid w:val="005C2492"/>
    <w:rsid w:val="005C253C"/>
    <w:rsid w:val="005C340E"/>
    <w:rsid w:val="005C56EA"/>
    <w:rsid w:val="005C5BF5"/>
    <w:rsid w:val="005C605E"/>
    <w:rsid w:val="005C6645"/>
    <w:rsid w:val="005C727D"/>
    <w:rsid w:val="005C72D4"/>
    <w:rsid w:val="005C7D90"/>
    <w:rsid w:val="005D002D"/>
    <w:rsid w:val="005D0D8A"/>
    <w:rsid w:val="005D1DF1"/>
    <w:rsid w:val="005D2A97"/>
    <w:rsid w:val="005D317F"/>
    <w:rsid w:val="005D55A5"/>
    <w:rsid w:val="005D58B0"/>
    <w:rsid w:val="005D59CD"/>
    <w:rsid w:val="005D6A58"/>
    <w:rsid w:val="005E2221"/>
    <w:rsid w:val="005E2292"/>
    <w:rsid w:val="005E2A40"/>
    <w:rsid w:val="005E2B8F"/>
    <w:rsid w:val="005E3597"/>
    <w:rsid w:val="005E3EDD"/>
    <w:rsid w:val="005E3F39"/>
    <w:rsid w:val="005E4456"/>
    <w:rsid w:val="005E66E5"/>
    <w:rsid w:val="005E6821"/>
    <w:rsid w:val="005E7BFC"/>
    <w:rsid w:val="005F1048"/>
    <w:rsid w:val="005F3835"/>
    <w:rsid w:val="005F4DCC"/>
    <w:rsid w:val="005F4F20"/>
    <w:rsid w:val="005F506B"/>
    <w:rsid w:val="005F520B"/>
    <w:rsid w:val="005F7237"/>
    <w:rsid w:val="005F7CCB"/>
    <w:rsid w:val="006036BB"/>
    <w:rsid w:val="006041D9"/>
    <w:rsid w:val="0060571A"/>
    <w:rsid w:val="00607568"/>
    <w:rsid w:val="0060768E"/>
    <w:rsid w:val="00610B2F"/>
    <w:rsid w:val="00611442"/>
    <w:rsid w:val="006114B0"/>
    <w:rsid w:val="006114DA"/>
    <w:rsid w:val="00612820"/>
    <w:rsid w:val="00614F80"/>
    <w:rsid w:val="006166C8"/>
    <w:rsid w:val="0061684D"/>
    <w:rsid w:val="006177B2"/>
    <w:rsid w:val="00617919"/>
    <w:rsid w:val="00620B30"/>
    <w:rsid w:val="006223B4"/>
    <w:rsid w:val="00622EDC"/>
    <w:rsid w:val="00626393"/>
    <w:rsid w:val="00627680"/>
    <w:rsid w:val="00627765"/>
    <w:rsid w:val="00630E95"/>
    <w:rsid w:val="00631099"/>
    <w:rsid w:val="006325F4"/>
    <w:rsid w:val="00632770"/>
    <w:rsid w:val="00633990"/>
    <w:rsid w:val="00634295"/>
    <w:rsid w:val="00636AD8"/>
    <w:rsid w:val="00636B1D"/>
    <w:rsid w:val="006421E7"/>
    <w:rsid w:val="00642F11"/>
    <w:rsid w:val="006433BB"/>
    <w:rsid w:val="006444D8"/>
    <w:rsid w:val="006445A4"/>
    <w:rsid w:val="006458A9"/>
    <w:rsid w:val="00645A1C"/>
    <w:rsid w:val="00651093"/>
    <w:rsid w:val="00651705"/>
    <w:rsid w:val="00652753"/>
    <w:rsid w:val="00661E52"/>
    <w:rsid w:val="00662031"/>
    <w:rsid w:val="006636F9"/>
    <w:rsid w:val="006640AE"/>
    <w:rsid w:val="0066451C"/>
    <w:rsid w:val="00664837"/>
    <w:rsid w:val="006671DF"/>
    <w:rsid w:val="00670313"/>
    <w:rsid w:val="00671405"/>
    <w:rsid w:val="006732B6"/>
    <w:rsid w:val="00673D04"/>
    <w:rsid w:val="0067453A"/>
    <w:rsid w:val="00675D33"/>
    <w:rsid w:val="00676530"/>
    <w:rsid w:val="006777DC"/>
    <w:rsid w:val="00683C11"/>
    <w:rsid w:val="00684E07"/>
    <w:rsid w:val="00685A40"/>
    <w:rsid w:val="00685BEE"/>
    <w:rsid w:val="00687B53"/>
    <w:rsid w:val="00690985"/>
    <w:rsid w:val="00695B30"/>
    <w:rsid w:val="0069707E"/>
    <w:rsid w:val="00697339"/>
    <w:rsid w:val="006A016B"/>
    <w:rsid w:val="006A0579"/>
    <w:rsid w:val="006A069C"/>
    <w:rsid w:val="006A17E3"/>
    <w:rsid w:val="006A194B"/>
    <w:rsid w:val="006A1A9D"/>
    <w:rsid w:val="006A2BCF"/>
    <w:rsid w:val="006A730E"/>
    <w:rsid w:val="006A7536"/>
    <w:rsid w:val="006B026A"/>
    <w:rsid w:val="006B0608"/>
    <w:rsid w:val="006B4D0A"/>
    <w:rsid w:val="006B73D1"/>
    <w:rsid w:val="006C0609"/>
    <w:rsid w:val="006C1B00"/>
    <w:rsid w:val="006C31C6"/>
    <w:rsid w:val="006C5299"/>
    <w:rsid w:val="006C5821"/>
    <w:rsid w:val="006C5AD5"/>
    <w:rsid w:val="006C5DE7"/>
    <w:rsid w:val="006C6713"/>
    <w:rsid w:val="006C6859"/>
    <w:rsid w:val="006C6D87"/>
    <w:rsid w:val="006C7C02"/>
    <w:rsid w:val="006C7C67"/>
    <w:rsid w:val="006D2C01"/>
    <w:rsid w:val="006D4460"/>
    <w:rsid w:val="006D48E1"/>
    <w:rsid w:val="006D6D97"/>
    <w:rsid w:val="006E0432"/>
    <w:rsid w:val="006E1042"/>
    <w:rsid w:val="006E559B"/>
    <w:rsid w:val="006E7A36"/>
    <w:rsid w:val="006F133C"/>
    <w:rsid w:val="006F22A2"/>
    <w:rsid w:val="006F2CDF"/>
    <w:rsid w:val="006F3415"/>
    <w:rsid w:val="006F3BAA"/>
    <w:rsid w:val="006F4086"/>
    <w:rsid w:val="006F5265"/>
    <w:rsid w:val="006F56EF"/>
    <w:rsid w:val="006F757C"/>
    <w:rsid w:val="00704400"/>
    <w:rsid w:val="007066E3"/>
    <w:rsid w:val="0070719F"/>
    <w:rsid w:val="007075F5"/>
    <w:rsid w:val="00710291"/>
    <w:rsid w:val="00710384"/>
    <w:rsid w:val="00711F8B"/>
    <w:rsid w:val="007135E9"/>
    <w:rsid w:val="00714DE0"/>
    <w:rsid w:val="00715152"/>
    <w:rsid w:val="007154F4"/>
    <w:rsid w:val="007163B1"/>
    <w:rsid w:val="00717353"/>
    <w:rsid w:val="00717670"/>
    <w:rsid w:val="00721620"/>
    <w:rsid w:val="0072544C"/>
    <w:rsid w:val="00725D6A"/>
    <w:rsid w:val="00727B90"/>
    <w:rsid w:val="00731303"/>
    <w:rsid w:val="00731A0C"/>
    <w:rsid w:val="00732686"/>
    <w:rsid w:val="0073314D"/>
    <w:rsid w:val="00734028"/>
    <w:rsid w:val="00735ADB"/>
    <w:rsid w:val="0073687C"/>
    <w:rsid w:val="00736F2D"/>
    <w:rsid w:val="00737C16"/>
    <w:rsid w:val="00737E9D"/>
    <w:rsid w:val="00740A19"/>
    <w:rsid w:val="00745547"/>
    <w:rsid w:val="00745A5B"/>
    <w:rsid w:val="007462FE"/>
    <w:rsid w:val="0074692A"/>
    <w:rsid w:val="00746E4F"/>
    <w:rsid w:val="00751408"/>
    <w:rsid w:val="007521FF"/>
    <w:rsid w:val="007546AB"/>
    <w:rsid w:val="00761938"/>
    <w:rsid w:val="00762618"/>
    <w:rsid w:val="00763DB1"/>
    <w:rsid w:val="007643BA"/>
    <w:rsid w:val="007658B0"/>
    <w:rsid w:val="00767B04"/>
    <w:rsid w:val="007707E0"/>
    <w:rsid w:val="00773908"/>
    <w:rsid w:val="007741B0"/>
    <w:rsid w:val="00780F17"/>
    <w:rsid w:val="00781F1C"/>
    <w:rsid w:val="00782260"/>
    <w:rsid w:val="00783244"/>
    <w:rsid w:val="00784051"/>
    <w:rsid w:val="00786CDC"/>
    <w:rsid w:val="00787A3D"/>
    <w:rsid w:val="0079023B"/>
    <w:rsid w:val="007902E1"/>
    <w:rsid w:val="007930A9"/>
    <w:rsid w:val="007931E4"/>
    <w:rsid w:val="007931FD"/>
    <w:rsid w:val="0079363C"/>
    <w:rsid w:val="00796E5B"/>
    <w:rsid w:val="00797417"/>
    <w:rsid w:val="007A0445"/>
    <w:rsid w:val="007A093E"/>
    <w:rsid w:val="007B2142"/>
    <w:rsid w:val="007B23F2"/>
    <w:rsid w:val="007B6E47"/>
    <w:rsid w:val="007B7FF4"/>
    <w:rsid w:val="007C0BC4"/>
    <w:rsid w:val="007C2C95"/>
    <w:rsid w:val="007C5AD1"/>
    <w:rsid w:val="007C6B80"/>
    <w:rsid w:val="007D252B"/>
    <w:rsid w:val="007D5D87"/>
    <w:rsid w:val="007E2447"/>
    <w:rsid w:val="007E2499"/>
    <w:rsid w:val="007E3F7F"/>
    <w:rsid w:val="007E4F5A"/>
    <w:rsid w:val="007E559A"/>
    <w:rsid w:val="007E6050"/>
    <w:rsid w:val="007E6E02"/>
    <w:rsid w:val="007F0227"/>
    <w:rsid w:val="007F1C27"/>
    <w:rsid w:val="007F242E"/>
    <w:rsid w:val="007F361E"/>
    <w:rsid w:val="007F4054"/>
    <w:rsid w:val="007F768F"/>
    <w:rsid w:val="008005AF"/>
    <w:rsid w:val="00801CF4"/>
    <w:rsid w:val="0080410A"/>
    <w:rsid w:val="0080455A"/>
    <w:rsid w:val="00804C2B"/>
    <w:rsid w:val="008078BD"/>
    <w:rsid w:val="00807EBB"/>
    <w:rsid w:val="00807EE3"/>
    <w:rsid w:val="00810612"/>
    <w:rsid w:val="008121BE"/>
    <w:rsid w:val="0081579D"/>
    <w:rsid w:val="00821BCA"/>
    <w:rsid w:val="0082322A"/>
    <w:rsid w:val="00825CBB"/>
    <w:rsid w:val="008320D0"/>
    <w:rsid w:val="0083365F"/>
    <w:rsid w:val="00836299"/>
    <w:rsid w:val="0084155A"/>
    <w:rsid w:val="00841D52"/>
    <w:rsid w:val="0084330F"/>
    <w:rsid w:val="0084767A"/>
    <w:rsid w:val="00850273"/>
    <w:rsid w:val="00851626"/>
    <w:rsid w:val="00851A42"/>
    <w:rsid w:val="0085246A"/>
    <w:rsid w:val="008603C5"/>
    <w:rsid w:val="00861495"/>
    <w:rsid w:val="00861FE9"/>
    <w:rsid w:val="00863AF3"/>
    <w:rsid w:val="00864EAC"/>
    <w:rsid w:val="00865E18"/>
    <w:rsid w:val="00865F29"/>
    <w:rsid w:val="00867CB0"/>
    <w:rsid w:val="008701CD"/>
    <w:rsid w:val="00870382"/>
    <w:rsid w:val="00871EC6"/>
    <w:rsid w:val="008744B8"/>
    <w:rsid w:val="00874D63"/>
    <w:rsid w:val="00876BFF"/>
    <w:rsid w:val="00884E4B"/>
    <w:rsid w:val="00886D0D"/>
    <w:rsid w:val="00887CDA"/>
    <w:rsid w:val="008905E7"/>
    <w:rsid w:val="00891167"/>
    <w:rsid w:val="0089135C"/>
    <w:rsid w:val="00891EB9"/>
    <w:rsid w:val="00893394"/>
    <w:rsid w:val="008938FC"/>
    <w:rsid w:val="008954A8"/>
    <w:rsid w:val="008A09C0"/>
    <w:rsid w:val="008A1491"/>
    <w:rsid w:val="008A1AC4"/>
    <w:rsid w:val="008A1B1A"/>
    <w:rsid w:val="008A4439"/>
    <w:rsid w:val="008A4A62"/>
    <w:rsid w:val="008A5162"/>
    <w:rsid w:val="008A721C"/>
    <w:rsid w:val="008B0A00"/>
    <w:rsid w:val="008B637C"/>
    <w:rsid w:val="008B6952"/>
    <w:rsid w:val="008C190D"/>
    <w:rsid w:val="008C2646"/>
    <w:rsid w:val="008C2696"/>
    <w:rsid w:val="008C3CA3"/>
    <w:rsid w:val="008C3D7E"/>
    <w:rsid w:val="008C3F3A"/>
    <w:rsid w:val="008C4719"/>
    <w:rsid w:val="008C4A16"/>
    <w:rsid w:val="008C4BEE"/>
    <w:rsid w:val="008C5952"/>
    <w:rsid w:val="008C5F36"/>
    <w:rsid w:val="008D0268"/>
    <w:rsid w:val="008D0278"/>
    <w:rsid w:val="008D11B7"/>
    <w:rsid w:val="008D21B3"/>
    <w:rsid w:val="008D31E5"/>
    <w:rsid w:val="008D5474"/>
    <w:rsid w:val="008D6F00"/>
    <w:rsid w:val="008E0880"/>
    <w:rsid w:val="008E09B3"/>
    <w:rsid w:val="008E0A6E"/>
    <w:rsid w:val="008E179D"/>
    <w:rsid w:val="008E26E7"/>
    <w:rsid w:val="008E3B1A"/>
    <w:rsid w:val="008E4D6E"/>
    <w:rsid w:val="008E5FF3"/>
    <w:rsid w:val="008E660F"/>
    <w:rsid w:val="008E693A"/>
    <w:rsid w:val="008E7AB2"/>
    <w:rsid w:val="008F0D60"/>
    <w:rsid w:val="008F0E0F"/>
    <w:rsid w:val="008F0F7E"/>
    <w:rsid w:val="008F1BD8"/>
    <w:rsid w:val="008F33DB"/>
    <w:rsid w:val="008F3E1B"/>
    <w:rsid w:val="008F4B13"/>
    <w:rsid w:val="008F5569"/>
    <w:rsid w:val="008F5CBA"/>
    <w:rsid w:val="008F6876"/>
    <w:rsid w:val="00900B43"/>
    <w:rsid w:val="0090144C"/>
    <w:rsid w:val="00901473"/>
    <w:rsid w:val="009015A4"/>
    <w:rsid w:val="009039D8"/>
    <w:rsid w:val="00904AD3"/>
    <w:rsid w:val="009062D2"/>
    <w:rsid w:val="0091109B"/>
    <w:rsid w:val="009127EF"/>
    <w:rsid w:val="00914A8B"/>
    <w:rsid w:val="009157B5"/>
    <w:rsid w:val="009158A8"/>
    <w:rsid w:val="009165F0"/>
    <w:rsid w:val="00916BF1"/>
    <w:rsid w:val="00920E5F"/>
    <w:rsid w:val="00923065"/>
    <w:rsid w:val="0092395A"/>
    <w:rsid w:val="0092486C"/>
    <w:rsid w:val="00924DA3"/>
    <w:rsid w:val="00925207"/>
    <w:rsid w:val="00925E7B"/>
    <w:rsid w:val="009263A0"/>
    <w:rsid w:val="009307ED"/>
    <w:rsid w:val="00931884"/>
    <w:rsid w:val="00931D65"/>
    <w:rsid w:val="009361B8"/>
    <w:rsid w:val="00937706"/>
    <w:rsid w:val="00937B2A"/>
    <w:rsid w:val="00940BD3"/>
    <w:rsid w:val="00940D5D"/>
    <w:rsid w:val="0094349D"/>
    <w:rsid w:val="00943934"/>
    <w:rsid w:val="00947825"/>
    <w:rsid w:val="00947F09"/>
    <w:rsid w:val="00950B0B"/>
    <w:rsid w:val="00952106"/>
    <w:rsid w:val="009521C2"/>
    <w:rsid w:val="009543B1"/>
    <w:rsid w:val="00955802"/>
    <w:rsid w:val="00955C7D"/>
    <w:rsid w:val="009561DC"/>
    <w:rsid w:val="00956830"/>
    <w:rsid w:val="009604B9"/>
    <w:rsid w:val="00961A5A"/>
    <w:rsid w:val="00961B04"/>
    <w:rsid w:val="00961E69"/>
    <w:rsid w:val="00963162"/>
    <w:rsid w:val="00966BC9"/>
    <w:rsid w:val="00966DE6"/>
    <w:rsid w:val="0097036D"/>
    <w:rsid w:val="00970AC2"/>
    <w:rsid w:val="00970FAA"/>
    <w:rsid w:val="00972589"/>
    <w:rsid w:val="009731EB"/>
    <w:rsid w:val="009731FE"/>
    <w:rsid w:val="00974621"/>
    <w:rsid w:val="009757FB"/>
    <w:rsid w:val="00976134"/>
    <w:rsid w:val="00976C8D"/>
    <w:rsid w:val="00976E02"/>
    <w:rsid w:val="00977636"/>
    <w:rsid w:val="00977ABD"/>
    <w:rsid w:val="0098146C"/>
    <w:rsid w:val="0098344A"/>
    <w:rsid w:val="00983855"/>
    <w:rsid w:val="009869B5"/>
    <w:rsid w:val="009921E3"/>
    <w:rsid w:val="009949A8"/>
    <w:rsid w:val="00995DC3"/>
    <w:rsid w:val="0099612E"/>
    <w:rsid w:val="00997D47"/>
    <w:rsid w:val="009A10A6"/>
    <w:rsid w:val="009A157F"/>
    <w:rsid w:val="009A244C"/>
    <w:rsid w:val="009A3C0E"/>
    <w:rsid w:val="009A3F5F"/>
    <w:rsid w:val="009A4226"/>
    <w:rsid w:val="009A4BE3"/>
    <w:rsid w:val="009A78F9"/>
    <w:rsid w:val="009B0DB6"/>
    <w:rsid w:val="009B22AE"/>
    <w:rsid w:val="009B3680"/>
    <w:rsid w:val="009B3D18"/>
    <w:rsid w:val="009B54AD"/>
    <w:rsid w:val="009B5EBE"/>
    <w:rsid w:val="009B622D"/>
    <w:rsid w:val="009C5042"/>
    <w:rsid w:val="009C6B4C"/>
    <w:rsid w:val="009C783E"/>
    <w:rsid w:val="009C7A83"/>
    <w:rsid w:val="009D0C72"/>
    <w:rsid w:val="009D11F3"/>
    <w:rsid w:val="009D3E57"/>
    <w:rsid w:val="009D5916"/>
    <w:rsid w:val="009D5B3F"/>
    <w:rsid w:val="009D60E7"/>
    <w:rsid w:val="009E02F7"/>
    <w:rsid w:val="009E0D0D"/>
    <w:rsid w:val="009E4065"/>
    <w:rsid w:val="009E735A"/>
    <w:rsid w:val="009F0C1D"/>
    <w:rsid w:val="009F0D41"/>
    <w:rsid w:val="009F1228"/>
    <w:rsid w:val="009F1988"/>
    <w:rsid w:val="009F23EC"/>
    <w:rsid w:val="009F2FE4"/>
    <w:rsid w:val="009F4C33"/>
    <w:rsid w:val="009F70F9"/>
    <w:rsid w:val="009F73ED"/>
    <w:rsid w:val="00A02ACB"/>
    <w:rsid w:val="00A032E8"/>
    <w:rsid w:val="00A0484A"/>
    <w:rsid w:val="00A11735"/>
    <w:rsid w:val="00A12AD6"/>
    <w:rsid w:val="00A12C87"/>
    <w:rsid w:val="00A1516B"/>
    <w:rsid w:val="00A15335"/>
    <w:rsid w:val="00A16210"/>
    <w:rsid w:val="00A1715F"/>
    <w:rsid w:val="00A227BB"/>
    <w:rsid w:val="00A22FCA"/>
    <w:rsid w:val="00A23ADA"/>
    <w:rsid w:val="00A255BB"/>
    <w:rsid w:val="00A2792D"/>
    <w:rsid w:val="00A27CFD"/>
    <w:rsid w:val="00A31903"/>
    <w:rsid w:val="00A3420C"/>
    <w:rsid w:val="00A3568A"/>
    <w:rsid w:val="00A37299"/>
    <w:rsid w:val="00A411D7"/>
    <w:rsid w:val="00A421B2"/>
    <w:rsid w:val="00A42A9E"/>
    <w:rsid w:val="00A440A5"/>
    <w:rsid w:val="00A443AF"/>
    <w:rsid w:val="00A4652E"/>
    <w:rsid w:val="00A50250"/>
    <w:rsid w:val="00A50354"/>
    <w:rsid w:val="00A5041F"/>
    <w:rsid w:val="00A52A76"/>
    <w:rsid w:val="00A53DA8"/>
    <w:rsid w:val="00A542A0"/>
    <w:rsid w:val="00A557BE"/>
    <w:rsid w:val="00A5584E"/>
    <w:rsid w:val="00A55FBE"/>
    <w:rsid w:val="00A60B6A"/>
    <w:rsid w:val="00A60BEA"/>
    <w:rsid w:val="00A613A8"/>
    <w:rsid w:val="00A628E4"/>
    <w:rsid w:val="00A644E3"/>
    <w:rsid w:val="00A70A50"/>
    <w:rsid w:val="00A74217"/>
    <w:rsid w:val="00A7540D"/>
    <w:rsid w:val="00A75DB2"/>
    <w:rsid w:val="00A77FC7"/>
    <w:rsid w:val="00A80D49"/>
    <w:rsid w:val="00A82423"/>
    <w:rsid w:val="00A82682"/>
    <w:rsid w:val="00A865D3"/>
    <w:rsid w:val="00A868A6"/>
    <w:rsid w:val="00A87B34"/>
    <w:rsid w:val="00A903F9"/>
    <w:rsid w:val="00A910AC"/>
    <w:rsid w:val="00A938A0"/>
    <w:rsid w:val="00A961F0"/>
    <w:rsid w:val="00A96F7D"/>
    <w:rsid w:val="00AA0065"/>
    <w:rsid w:val="00AA066E"/>
    <w:rsid w:val="00AA09DD"/>
    <w:rsid w:val="00AA2B5E"/>
    <w:rsid w:val="00AA3825"/>
    <w:rsid w:val="00AA5215"/>
    <w:rsid w:val="00AA5FE9"/>
    <w:rsid w:val="00AB0B03"/>
    <w:rsid w:val="00AB13E0"/>
    <w:rsid w:val="00AB3DE8"/>
    <w:rsid w:val="00AB3F75"/>
    <w:rsid w:val="00AB48D9"/>
    <w:rsid w:val="00AB6662"/>
    <w:rsid w:val="00AC0CBC"/>
    <w:rsid w:val="00AC0D8C"/>
    <w:rsid w:val="00AC2282"/>
    <w:rsid w:val="00AC4D5F"/>
    <w:rsid w:val="00AC63E8"/>
    <w:rsid w:val="00AC6D89"/>
    <w:rsid w:val="00AD2EC0"/>
    <w:rsid w:val="00AD4F98"/>
    <w:rsid w:val="00AD53C9"/>
    <w:rsid w:val="00AD6E70"/>
    <w:rsid w:val="00AD7DE4"/>
    <w:rsid w:val="00AE0657"/>
    <w:rsid w:val="00AE0A89"/>
    <w:rsid w:val="00AE2860"/>
    <w:rsid w:val="00AE32DF"/>
    <w:rsid w:val="00AE368C"/>
    <w:rsid w:val="00AE37FD"/>
    <w:rsid w:val="00AE43A6"/>
    <w:rsid w:val="00AE62D6"/>
    <w:rsid w:val="00AE64DF"/>
    <w:rsid w:val="00AE71AC"/>
    <w:rsid w:val="00AF0E93"/>
    <w:rsid w:val="00AF1EDC"/>
    <w:rsid w:val="00AF277E"/>
    <w:rsid w:val="00AF2F05"/>
    <w:rsid w:val="00AF6A94"/>
    <w:rsid w:val="00B03EA7"/>
    <w:rsid w:val="00B07C7D"/>
    <w:rsid w:val="00B1075D"/>
    <w:rsid w:val="00B10C83"/>
    <w:rsid w:val="00B10DBA"/>
    <w:rsid w:val="00B11035"/>
    <w:rsid w:val="00B117FB"/>
    <w:rsid w:val="00B11C40"/>
    <w:rsid w:val="00B122AF"/>
    <w:rsid w:val="00B127A1"/>
    <w:rsid w:val="00B1374E"/>
    <w:rsid w:val="00B13A30"/>
    <w:rsid w:val="00B15A2C"/>
    <w:rsid w:val="00B1708B"/>
    <w:rsid w:val="00B20476"/>
    <w:rsid w:val="00B20C04"/>
    <w:rsid w:val="00B22A82"/>
    <w:rsid w:val="00B23D1C"/>
    <w:rsid w:val="00B311A0"/>
    <w:rsid w:val="00B311CA"/>
    <w:rsid w:val="00B31C1D"/>
    <w:rsid w:val="00B33C37"/>
    <w:rsid w:val="00B3507F"/>
    <w:rsid w:val="00B36FFA"/>
    <w:rsid w:val="00B375D9"/>
    <w:rsid w:val="00B40DC4"/>
    <w:rsid w:val="00B4311B"/>
    <w:rsid w:val="00B45651"/>
    <w:rsid w:val="00B47F02"/>
    <w:rsid w:val="00B50B48"/>
    <w:rsid w:val="00B5398E"/>
    <w:rsid w:val="00B553EF"/>
    <w:rsid w:val="00B557DE"/>
    <w:rsid w:val="00B5699D"/>
    <w:rsid w:val="00B571BF"/>
    <w:rsid w:val="00B61131"/>
    <w:rsid w:val="00B66032"/>
    <w:rsid w:val="00B70B06"/>
    <w:rsid w:val="00B71570"/>
    <w:rsid w:val="00B73792"/>
    <w:rsid w:val="00B73A34"/>
    <w:rsid w:val="00B741E0"/>
    <w:rsid w:val="00B7575B"/>
    <w:rsid w:val="00B81982"/>
    <w:rsid w:val="00B81F01"/>
    <w:rsid w:val="00B825C0"/>
    <w:rsid w:val="00B82E00"/>
    <w:rsid w:val="00B82E8C"/>
    <w:rsid w:val="00B83033"/>
    <w:rsid w:val="00B84443"/>
    <w:rsid w:val="00B846DD"/>
    <w:rsid w:val="00B91709"/>
    <w:rsid w:val="00B93347"/>
    <w:rsid w:val="00B93B48"/>
    <w:rsid w:val="00B95A48"/>
    <w:rsid w:val="00B9758A"/>
    <w:rsid w:val="00B97727"/>
    <w:rsid w:val="00BA08CB"/>
    <w:rsid w:val="00BA224D"/>
    <w:rsid w:val="00BA4E1F"/>
    <w:rsid w:val="00BB0193"/>
    <w:rsid w:val="00BB1331"/>
    <w:rsid w:val="00BB52BC"/>
    <w:rsid w:val="00BB6615"/>
    <w:rsid w:val="00BB7CE7"/>
    <w:rsid w:val="00BB7F42"/>
    <w:rsid w:val="00BC0FE0"/>
    <w:rsid w:val="00BC348E"/>
    <w:rsid w:val="00BC5715"/>
    <w:rsid w:val="00BC58CC"/>
    <w:rsid w:val="00BD2E89"/>
    <w:rsid w:val="00BD3349"/>
    <w:rsid w:val="00BD4398"/>
    <w:rsid w:val="00BD4753"/>
    <w:rsid w:val="00BD5431"/>
    <w:rsid w:val="00BD639B"/>
    <w:rsid w:val="00BD7339"/>
    <w:rsid w:val="00BD7BB8"/>
    <w:rsid w:val="00BE03B2"/>
    <w:rsid w:val="00BE1C5D"/>
    <w:rsid w:val="00BE1DDB"/>
    <w:rsid w:val="00BE30FA"/>
    <w:rsid w:val="00BE4B22"/>
    <w:rsid w:val="00BE5F60"/>
    <w:rsid w:val="00BE70D4"/>
    <w:rsid w:val="00BE7D1B"/>
    <w:rsid w:val="00BF1034"/>
    <w:rsid w:val="00BF23C2"/>
    <w:rsid w:val="00BF3140"/>
    <w:rsid w:val="00BF3E7A"/>
    <w:rsid w:val="00BF4C28"/>
    <w:rsid w:val="00BF678B"/>
    <w:rsid w:val="00C05491"/>
    <w:rsid w:val="00C07570"/>
    <w:rsid w:val="00C1004E"/>
    <w:rsid w:val="00C10B02"/>
    <w:rsid w:val="00C129BE"/>
    <w:rsid w:val="00C1486C"/>
    <w:rsid w:val="00C14E55"/>
    <w:rsid w:val="00C15760"/>
    <w:rsid w:val="00C159C9"/>
    <w:rsid w:val="00C16044"/>
    <w:rsid w:val="00C1680F"/>
    <w:rsid w:val="00C173FE"/>
    <w:rsid w:val="00C17413"/>
    <w:rsid w:val="00C20282"/>
    <w:rsid w:val="00C223F8"/>
    <w:rsid w:val="00C227FA"/>
    <w:rsid w:val="00C24415"/>
    <w:rsid w:val="00C253A8"/>
    <w:rsid w:val="00C279A8"/>
    <w:rsid w:val="00C27B7C"/>
    <w:rsid w:val="00C31DFB"/>
    <w:rsid w:val="00C31FA9"/>
    <w:rsid w:val="00C329E9"/>
    <w:rsid w:val="00C352E9"/>
    <w:rsid w:val="00C41272"/>
    <w:rsid w:val="00C43764"/>
    <w:rsid w:val="00C45AC8"/>
    <w:rsid w:val="00C46767"/>
    <w:rsid w:val="00C50946"/>
    <w:rsid w:val="00C514EB"/>
    <w:rsid w:val="00C529A9"/>
    <w:rsid w:val="00C52FDD"/>
    <w:rsid w:val="00C53DBC"/>
    <w:rsid w:val="00C551CD"/>
    <w:rsid w:val="00C57518"/>
    <w:rsid w:val="00C57F0C"/>
    <w:rsid w:val="00C6113F"/>
    <w:rsid w:val="00C626CE"/>
    <w:rsid w:val="00C63393"/>
    <w:rsid w:val="00C70BD6"/>
    <w:rsid w:val="00C70E6D"/>
    <w:rsid w:val="00C712AA"/>
    <w:rsid w:val="00C7210D"/>
    <w:rsid w:val="00C7323B"/>
    <w:rsid w:val="00C7559C"/>
    <w:rsid w:val="00C75DFA"/>
    <w:rsid w:val="00C81843"/>
    <w:rsid w:val="00C8221E"/>
    <w:rsid w:val="00C83659"/>
    <w:rsid w:val="00C838B6"/>
    <w:rsid w:val="00C84DE4"/>
    <w:rsid w:val="00C851CA"/>
    <w:rsid w:val="00C863CC"/>
    <w:rsid w:val="00C866BB"/>
    <w:rsid w:val="00C8727D"/>
    <w:rsid w:val="00C910FA"/>
    <w:rsid w:val="00C91F40"/>
    <w:rsid w:val="00C95695"/>
    <w:rsid w:val="00C96063"/>
    <w:rsid w:val="00C97527"/>
    <w:rsid w:val="00C97CAE"/>
    <w:rsid w:val="00CA46F0"/>
    <w:rsid w:val="00CB2B0E"/>
    <w:rsid w:val="00CB6D1F"/>
    <w:rsid w:val="00CB77A5"/>
    <w:rsid w:val="00CC0C4F"/>
    <w:rsid w:val="00CC25EB"/>
    <w:rsid w:val="00CC36EC"/>
    <w:rsid w:val="00CC619F"/>
    <w:rsid w:val="00CC739A"/>
    <w:rsid w:val="00CD085D"/>
    <w:rsid w:val="00CD3194"/>
    <w:rsid w:val="00CD3C13"/>
    <w:rsid w:val="00CD3F7E"/>
    <w:rsid w:val="00CD46F5"/>
    <w:rsid w:val="00CD515C"/>
    <w:rsid w:val="00CD52A6"/>
    <w:rsid w:val="00CD5AA9"/>
    <w:rsid w:val="00CD5DEB"/>
    <w:rsid w:val="00CD6E9A"/>
    <w:rsid w:val="00CE06D6"/>
    <w:rsid w:val="00CE0BC0"/>
    <w:rsid w:val="00CE3652"/>
    <w:rsid w:val="00CE59DD"/>
    <w:rsid w:val="00CE61D4"/>
    <w:rsid w:val="00CF09D1"/>
    <w:rsid w:val="00CF1BE7"/>
    <w:rsid w:val="00CF2459"/>
    <w:rsid w:val="00CF2553"/>
    <w:rsid w:val="00CF2B6A"/>
    <w:rsid w:val="00CF46C2"/>
    <w:rsid w:val="00CF5487"/>
    <w:rsid w:val="00D00D34"/>
    <w:rsid w:val="00D032B3"/>
    <w:rsid w:val="00D04030"/>
    <w:rsid w:val="00D046F1"/>
    <w:rsid w:val="00D04DB8"/>
    <w:rsid w:val="00D051D2"/>
    <w:rsid w:val="00D1100C"/>
    <w:rsid w:val="00D11DA3"/>
    <w:rsid w:val="00D124BB"/>
    <w:rsid w:val="00D1395A"/>
    <w:rsid w:val="00D16AD2"/>
    <w:rsid w:val="00D20BE7"/>
    <w:rsid w:val="00D2194E"/>
    <w:rsid w:val="00D21AEE"/>
    <w:rsid w:val="00D221BA"/>
    <w:rsid w:val="00D25033"/>
    <w:rsid w:val="00D31B33"/>
    <w:rsid w:val="00D3450C"/>
    <w:rsid w:val="00D34AAD"/>
    <w:rsid w:val="00D353C6"/>
    <w:rsid w:val="00D3542D"/>
    <w:rsid w:val="00D3712D"/>
    <w:rsid w:val="00D436A4"/>
    <w:rsid w:val="00D43F0A"/>
    <w:rsid w:val="00D445D6"/>
    <w:rsid w:val="00D4486D"/>
    <w:rsid w:val="00D44BFA"/>
    <w:rsid w:val="00D44E0D"/>
    <w:rsid w:val="00D45E90"/>
    <w:rsid w:val="00D45E9C"/>
    <w:rsid w:val="00D46D26"/>
    <w:rsid w:val="00D471E0"/>
    <w:rsid w:val="00D504B7"/>
    <w:rsid w:val="00D518AC"/>
    <w:rsid w:val="00D52500"/>
    <w:rsid w:val="00D5338F"/>
    <w:rsid w:val="00D542D6"/>
    <w:rsid w:val="00D54F29"/>
    <w:rsid w:val="00D55E55"/>
    <w:rsid w:val="00D567B8"/>
    <w:rsid w:val="00D56E3B"/>
    <w:rsid w:val="00D6000B"/>
    <w:rsid w:val="00D60A6E"/>
    <w:rsid w:val="00D61041"/>
    <w:rsid w:val="00D6392E"/>
    <w:rsid w:val="00D64908"/>
    <w:rsid w:val="00D66C28"/>
    <w:rsid w:val="00D67563"/>
    <w:rsid w:val="00D6791B"/>
    <w:rsid w:val="00D719F1"/>
    <w:rsid w:val="00D71AF3"/>
    <w:rsid w:val="00D72739"/>
    <w:rsid w:val="00D735EA"/>
    <w:rsid w:val="00D74422"/>
    <w:rsid w:val="00D75F56"/>
    <w:rsid w:val="00D7622A"/>
    <w:rsid w:val="00D775AA"/>
    <w:rsid w:val="00D802EA"/>
    <w:rsid w:val="00D81271"/>
    <w:rsid w:val="00D81823"/>
    <w:rsid w:val="00D82749"/>
    <w:rsid w:val="00D850FE"/>
    <w:rsid w:val="00D87022"/>
    <w:rsid w:val="00D92CD6"/>
    <w:rsid w:val="00D93A6D"/>
    <w:rsid w:val="00D93F56"/>
    <w:rsid w:val="00D947DD"/>
    <w:rsid w:val="00D969D0"/>
    <w:rsid w:val="00D97C6A"/>
    <w:rsid w:val="00D97EBA"/>
    <w:rsid w:val="00DA0402"/>
    <w:rsid w:val="00DA18FE"/>
    <w:rsid w:val="00DA2BE2"/>
    <w:rsid w:val="00DA3E09"/>
    <w:rsid w:val="00DA3F9D"/>
    <w:rsid w:val="00DA7A4A"/>
    <w:rsid w:val="00DB1FE8"/>
    <w:rsid w:val="00DB2F17"/>
    <w:rsid w:val="00DB3D47"/>
    <w:rsid w:val="00DB5594"/>
    <w:rsid w:val="00DB5FD3"/>
    <w:rsid w:val="00DC498B"/>
    <w:rsid w:val="00DC4C47"/>
    <w:rsid w:val="00DC74E9"/>
    <w:rsid w:val="00DC7B28"/>
    <w:rsid w:val="00DD238E"/>
    <w:rsid w:val="00DD2B87"/>
    <w:rsid w:val="00DD44CC"/>
    <w:rsid w:val="00DD7697"/>
    <w:rsid w:val="00DE0075"/>
    <w:rsid w:val="00DE118C"/>
    <w:rsid w:val="00DE1E64"/>
    <w:rsid w:val="00DE2DE4"/>
    <w:rsid w:val="00DE3113"/>
    <w:rsid w:val="00DE3751"/>
    <w:rsid w:val="00DE4B1C"/>
    <w:rsid w:val="00DE60C0"/>
    <w:rsid w:val="00DE78BD"/>
    <w:rsid w:val="00DF19D7"/>
    <w:rsid w:val="00DF2701"/>
    <w:rsid w:val="00DF2C85"/>
    <w:rsid w:val="00DF3304"/>
    <w:rsid w:val="00DF4697"/>
    <w:rsid w:val="00DF53A6"/>
    <w:rsid w:val="00DF5DE4"/>
    <w:rsid w:val="00E00316"/>
    <w:rsid w:val="00E023DF"/>
    <w:rsid w:val="00E03594"/>
    <w:rsid w:val="00E04FE0"/>
    <w:rsid w:val="00E05BD2"/>
    <w:rsid w:val="00E05C3A"/>
    <w:rsid w:val="00E0663B"/>
    <w:rsid w:val="00E074C5"/>
    <w:rsid w:val="00E10D5F"/>
    <w:rsid w:val="00E10E6E"/>
    <w:rsid w:val="00E12399"/>
    <w:rsid w:val="00E1316D"/>
    <w:rsid w:val="00E1388B"/>
    <w:rsid w:val="00E1634E"/>
    <w:rsid w:val="00E16AF3"/>
    <w:rsid w:val="00E178C1"/>
    <w:rsid w:val="00E23366"/>
    <w:rsid w:val="00E23E24"/>
    <w:rsid w:val="00E23F3F"/>
    <w:rsid w:val="00E24714"/>
    <w:rsid w:val="00E251E1"/>
    <w:rsid w:val="00E25BE5"/>
    <w:rsid w:val="00E2673E"/>
    <w:rsid w:val="00E26C18"/>
    <w:rsid w:val="00E27134"/>
    <w:rsid w:val="00E27E9F"/>
    <w:rsid w:val="00E3340C"/>
    <w:rsid w:val="00E35442"/>
    <w:rsid w:val="00E35CDF"/>
    <w:rsid w:val="00E368A0"/>
    <w:rsid w:val="00E3714F"/>
    <w:rsid w:val="00E40A97"/>
    <w:rsid w:val="00E411A8"/>
    <w:rsid w:val="00E41996"/>
    <w:rsid w:val="00E4251B"/>
    <w:rsid w:val="00E43083"/>
    <w:rsid w:val="00E44321"/>
    <w:rsid w:val="00E45004"/>
    <w:rsid w:val="00E45D7D"/>
    <w:rsid w:val="00E47050"/>
    <w:rsid w:val="00E47287"/>
    <w:rsid w:val="00E479A6"/>
    <w:rsid w:val="00E50306"/>
    <w:rsid w:val="00E50936"/>
    <w:rsid w:val="00E55115"/>
    <w:rsid w:val="00E55161"/>
    <w:rsid w:val="00E561EC"/>
    <w:rsid w:val="00E56E48"/>
    <w:rsid w:val="00E60681"/>
    <w:rsid w:val="00E62719"/>
    <w:rsid w:val="00E629B0"/>
    <w:rsid w:val="00E62FA1"/>
    <w:rsid w:val="00E62FC7"/>
    <w:rsid w:val="00E64458"/>
    <w:rsid w:val="00E6452E"/>
    <w:rsid w:val="00E6540C"/>
    <w:rsid w:val="00E6633C"/>
    <w:rsid w:val="00E70AC1"/>
    <w:rsid w:val="00E715C1"/>
    <w:rsid w:val="00E72374"/>
    <w:rsid w:val="00E76F61"/>
    <w:rsid w:val="00E77A87"/>
    <w:rsid w:val="00E77AC4"/>
    <w:rsid w:val="00E83CC5"/>
    <w:rsid w:val="00E84755"/>
    <w:rsid w:val="00E87C0B"/>
    <w:rsid w:val="00E95B99"/>
    <w:rsid w:val="00EA056F"/>
    <w:rsid w:val="00EA0658"/>
    <w:rsid w:val="00EA06B8"/>
    <w:rsid w:val="00EA34D4"/>
    <w:rsid w:val="00EA3683"/>
    <w:rsid w:val="00EA3B1B"/>
    <w:rsid w:val="00EA4B0F"/>
    <w:rsid w:val="00EA5190"/>
    <w:rsid w:val="00EA6866"/>
    <w:rsid w:val="00EB01A6"/>
    <w:rsid w:val="00EB0E56"/>
    <w:rsid w:val="00EB1414"/>
    <w:rsid w:val="00EB1572"/>
    <w:rsid w:val="00EB275E"/>
    <w:rsid w:val="00EB448E"/>
    <w:rsid w:val="00EB5371"/>
    <w:rsid w:val="00EB58C5"/>
    <w:rsid w:val="00EB5ADF"/>
    <w:rsid w:val="00EB5EDD"/>
    <w:rsid w:val="00EB6BE3"/>
    <w:rsid w:val="00EB6CFC"/>
    <w:rsid w:val="00EC3CAA"/>
    <w:rsid w:val="00EC42B9"/>
    <w:rsid w:val="00EC4531"/>
    <w:rsid w:val="00EC4968"/>
    <w:rsid w:val="00EC4992"/>
    <w:rsid w:val="00ED28E4"/>
    <w:rsid w:val="00ED6C5F"/>
    <w:rsid w:val="00ED7146"/>
    <w:rsid w:val="00ED77E8"/>
    <w:rsid w:val="00ED7F36"/>
    <w:rsid w:val="00EE0329"/>
    <w:rsid w:val="00EE1C91"/>
    <w:rsid w:val="00EE257B"/>
    <w:rsid w:val="00EE4AB0"/>
    <w:rsid w:val="00EE721E"/>
    <w:rsid w:val="00EE72E6"/>
    <w:rsid w:val="00EE766E"/>
    <w:rsid w:val="00EE76A5"/>
    <w:rsid w:val="00EE79A6"/>
    <w:rsid w:val="00EF4614"/>
    <w:rsid w:val="00EF5155"/>
    <w:rsid w:val="00EF5370"/>
    <w:rsid w:val="00EF55F3"/>
    <w:rsid w:val="00EF61D8"/>
    <w:rsid w:val="00EF6200"/>
    <w:rsid w:val="00F00A73"/>
    <w:rsid w:val="00F02AC6"/>
    <w:rsid w:val="00F0506C"/>
    <w:rsid w:val="00F06410"/>
    <w:rsid w:val="00F07176"/>
    <w:rsid w:val="00F10D77"/>
    <w:rsid w:val="00F111C7"/>
    <w:rsid w:val="00F11790"/>
    <w:rsid w:val="00F14854"/>
    <w:rsid w:val="00F159BC"/>
    <w:rsid w:val="00F160D7"/>
    <w:rsid w:val="00F201E4"/>
    <w:rsid w:val="00F2149E"/>
    <w:rsid w:val="00F2169D"/>
    <w:rsid w:val="00F216BD"/>
    <w:rsid w:val="00F22343"/>
    <w:rsid w:val="00F22426"/>
    <w:rsid w:val="00F22542"/>
    <w:rsid w:val="00F23C3C"/>
    <w:rsid w:val="00F25406"/>
    <w:rsid w:val="00F25492"/>
    <w:rsid w:val="00F3342D"/>
    <w:rsid w:val="00F343FA"/>
    <w:rsid w:val="00F423D1"/>
    <w:rsid w:val="00F42A73"/>
    <w:rsid w:val="00F42EC0"/>
    <w:rsid w:val="00F4333A"/>
    <w:rsid w:val="00F4428E"/>
    <w:rsid w:val="00F44343"/>
    <w:rsid w:val="00F4475B"/>
    <w:rsid w:val="00F463B6"/>
    <w:rsid w:val="00F46E86"/>
    <w:rsid w:val="00F51686"/>
    <w:rsid w:val="00F54415"/>
    <w:rsid w:val="00F54686"/>
    <w:rsid w:val="00F55408"/>
    <w:rsid w:val="00F57275"/>
    <w:rsid w:val="00F5747E"/>
    <w:rsid w:val="00F613B3"/>
    <w:rsid w:val="00F618D3"/>
    <w:rsid w:val="00F621A1"/>
    <w:rsid w:val="00F63E43"/>
    <w:rsid w:val="00F66284"/>
    <w:rsid w:val="00F70514"/>
    <w:rsid w:val="00F72D71"/>
    <w:rsid w:val="00F733E7"/>
    <w:rsid w:val="00F73EA5"/>
    <w:rsid w:val="00F807A4"/>
    <w:rsid w:val="00F8195A"/>
    <w:rsid w:val="00F84AA4"/>
    <w:rsid w:val="00F85397"/>
    <w:rsid w:val="00F9051E"/>
    <w:rsid w:val="00F9193C"/>
    <w:rsid w:val="00F9205D"/>
    <w:rsid w:val="00F92B2A"/>
    <w:rsid w:val="00F95B7C"/>
    <w:rsid w:val="00F978C0"/>
    <w:rsid w:val="00FA003B"/>
    <w:rsid w:val="00FA048E"/>
    <w:rsid w:val="00FA13AB"/>
    <w:rsid w:val="00FA13DC"/>
    <w:rsid w:val="00FA33F4"/>
    <w:rsid w:val="00FA3A08"/>
    <w:rsid w:val="00FB32EB"/>
    <w:rsid w:val="00FB5109"/>
    <w:rsid w:val="00FB5496"/>
    <w:rsid w:val="00FB5B29"/>
    <w:rsid w:val="00FB6B06"/>
    <w:rsid w:val="00FC1A82"/>
    <w:rsid w:val="00FC6CDE"/>
    <w:rsid w:val="00FD0F1A"/>
    <w:rsid w:val="00FD126E"/>
    <w:rsid w:val="00FD1874"/>
    <w:rsid w:val="00FD19D8"/>
    <w:rsid w:val="00FD4287"/>
    <w:rsid w:val="00FD47BD"/>
    <w:rsid w:val="00FD5179"/>
    <w:rsid w:val="00FD5FF5"/>
    <w:rsid w:val="00FD67D2"/>
    <w:rsid w:val="00FE24EE"/>
    <w:rsid w:val="00FE4E3C"/>
    <w:rsid w:val="00FE63B5"/>
    <w:rsid w:val="00FF2E40"/>
    <w:rsid w:val="00FF4199"/>
    <w:rsid w:val="00FF6663"/>
    <w:rsid w:val="00FF6A0A"/>
    <w:rsid w:val="00FF70FA"/>
    <w:rsid w:val="00FF7376"/>
    <w:rsid w:val="22F76851"/>
    <w:rsid w:val="33810ADB"/>
    <w:rsid w:val="41A9E5BB"/>
    <w:rsid w:val="4A9E5018"/>
    <w:rsid w:val="4EB4F4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5F644"/>
  <w15:chartTrackingRefBased/>
  <w15:docId w15:val="{DF7DBB5E-06DA-4893-B7B0-CCA85E14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EA7"/>
    <w:pPr>
      <w:spacing w:line="360" w:lineRule="auto"/>
      <w:jc w:val="both"/>
    </w:pPr>
    <w:rPr>
      <w:rFonts w:ascii="Arial" w:hAnsi="Arial" w:cs="Arial"/>
      <w:sz w:val="24"/>
      <w:szCs w:val="24"/>
    </w:rPr>
  </w:style>
  <w:style w:type="paragraph" w:styleId="Heading1">
    <w:name w:val="heading 1"/>
    <w:basedOn w:val="Normal"/>
    <w:next w:val="Normal"/>
    <w:link w:val="Heading1Char"/>
    <w:uiPriority w:val="9"/>
    <w:qFormat/>
    <w:rsid w:val="009F1988"/>
    <w:pPr>
      <w:keepNext/>
      <w:keepLines/>
      <w:spacing w:before="240" w:after="0"/>
      <w:jc w:val="center"/>
      <w:outlineLvl w:val="0"/>
    </w:pPr>
    <w:rPr>
      <w:rFonts w:ascii="Arial Black" w:eastAsiaTheme="majorEastAsia" w:hAnsi="Arial Black" w:cstheme="majorBidi"/>
      <w:color w:val="EB6029"/>
      <w:sz w:val="32"/>
      <w:szCs w:val="32"/>
    </w:rPr>
  </w:style>
  <w:style w:type="paragraph" w:styleId="Heading2">
    <w:name w:val="heading 2"/>
    <w:basedOn w:val="Normal"/>
    <w:next w:val="Normal"/>
    <w:link w:val="Heading2Char"/>
    <w:uiPriority w:val="9"/>
    <w:unhideWhenUsed/>
    <w:qFormat/>
    <w:rsid w:val="002B6B6C"/>
    <w:pPr>
      <w:spacing w:after="0" w:line="240" w:lineRule="auto"/>
      <w:jc w:val="left"/>
      <w:outlineLvl w:val="1"/>
    </w:pPr>
    <w:rPr>
      <w:rFonts w:ascii="Permanent Marker" w:eastAsiaTheme="minorEastAsia" w:hAnsi="Permanent Marker" w:cstheme="minorBidi"/>
      <w:color w:val="1E0B42"/>
      <w:kern w:val="24"/>
      <w:sz w:val="64"/>
      <w:szCs w:val="64"/>
      <w:lang w:eastAsia="en-GB"/>
    </w:rPr>
  </w:style>
  <w:style w:type="paragraph" w:styleId="Heading3">
    <w:name w:val="heading 3"/>
    <w:basedOn w:val="Normal"/>
    <w:next w:val="Normal"/>
    <w:link w:val="Heading3Char"/>
    <w:uiPriority w:val="9"/>
    <w:unhideWhenUsed/>
    <w:qFormat/>
    <w:rsid w:val="00BA4E1F"/>
    <w:pPr>
      <w:keepNext/>
      <w:keepLines/>
      <w:spacing w:before="40" w:after="0"/>
      <w:outlineLvl w:val="2"/>
    </w:pPr>
    <w:rPr>
      <w:rFonts w:ascii="Arial Rounded MT Bold" w:eastAsiaTheme="majorEastAsia" w:hAnsi="Arial Rounded MT Bold" w:cstheme="majorBidi"/>
      <w:color w:val="EB6029"/>
      <w:sz w:val="26"/>
      <w:szCs w:val="26"/>
    </w:rPr>
  </w:style>
  <w:style w:type="paragraph" w:styleId="Heading4">
    <w:name w:val="heading 4"/>
    <w:basedOn w:val="Normal"/>
    <w:next w:val="Normal"/>
    <w:link w:val="Heading4Char"/>
    <w:uiPriority w:val="9"/>
    <w:unhideWhenUsed/>
    <w:qFormat/>
    <w:rsid w:val="00224AD6"/>
    <w:pPr>
      <w:keepNext/>
      <w:keepLines/>
      <w:spacing w:before="40" w:after="0"/>
      <w:outlineLvl w:val="3"/>
    </w:pPr>
    <w:rPr>
      <w:rFonts w:eastAsiaTheme="majorEastAsia"/>
      <w:b/>
      <w:bCs/>
      <w:i/>
      <w:iCs/>
      <w:color w:val="1E0B42"/>
    </w:rPr>
  </w:style>
  <w:style w:type="paragraph" w:styleId="Heading5">
    <w:name w:val="heading 5"/>
    <w:basedOn w:val="Normal"/>
    <w:next w:val="Normal"/>
    <w:link w:val="Heading5Char"/>
    <w:uiPriority w:val="9"/>
    <w:unhideWhenUsed/>
    <w:qFormat/>
    <w:rsid w:val="002B4A6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B4A6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988"/>
    <w:rPr>
      <w:rFonts w:ascii="Arial Black" w:eastAsiaTheme="majorEastAsia" w:hAnsi="Arial Black" w:cstheme="majorBidi"/>
      <w:color w:val="EB6029"/>
      <w:sz w:val="32"/>
      <w:szCs w:val="32"/>
    </w:rPr>
  </w:style>
  <w:style w:type="character" w:customStyle="1" w:styleId="Heading2Char">
    <w:name w:val="Heading 2 Char"/>
    <w:basedOn w:val="DefaultParagraphFont"/>
    <w:link w:val="Heading2"/>
    <w:uiPriority w:val="9"/>
    <w:rsid w:val="002B6B6C"/>
    <w:rPr>
      <w:rFonts w:ascii="Permanent Marker" w:eastAsiaTheme="minorEastAsia" w:hAnsi="Permanent Marker"/>
      <w:color w:val="1E0B42"/>
      <w:kern w:val="24"/>
      <w:sz w:val="64"/>
      <w:szCs w:val="64"/>
      <w:lang w:eastAsia="en-GB"/>
    </w:rPr>
  </w:style>
  <w:style w:type="character" w:customStyle="1" w:styleId="Heading3Char">
    <w:name w:val="Heading 3 Char"/>
    <w:basedOn w:val="DefaultParagraphFont"/>
    <w:link w:val="Heading3"/>
    <w:uiPriority w:val="9"/>
    <w:rsid w:val="00BA4E1F"/>
    <w:rPr>
      <w:rFonts w:ascii="Arial Rounded MT Bold" w:eastAsiaTheme="majorEastAsia" w:hAnsi="Arial Rounded MT Bold" w:cstheme="majorBidi"/>
      <w:color w:val="EB6029"/>
      <w:sz w:val="26"/>
      <w:szCs w:val="26"/>
    </w:rPr>
  </w:style>
  <w:style w:type="character" w:customStyle="1" w:styleId="Heading4Char">
    <w:name w:val="Heading 4 Char"/>
    <w:basedOn w:val="DefaultParagraphFont"/>
    <w:link w:val="Heading4"/>
    <w:uiPriority w:val="9"/>
    <w:rsid w:val="00224AD6"/>
    <w:rPr>
      <w:rFonts w:ascii="Arial" w:eastAsiaTheme="majorEastAsia" w:hAnsi="Arial" w:cs="Arial"/>
      <w:b/>
      <w:bCs/>
      <w:i/>
      <w:iCs/>
      <w:color w:val="1E0B42"/>
      <w:sz w:val="24"/>
      <w:szCs w:val="24"/>
    </w:rPr>
  </w:style>
  <w:style w:type="character" w:customStyle="1" w:styleId="Heading5Char">
    <w:name w:val="Heading 5 Char"/>
    <w:basedOn w:val="DefaultParagraphFont"/>
    <w:link w:val="Heading5"/>
    <w:uiPriority w:val="9"/>
    <w:rsid w:val="002B4A6E"/>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2B4A6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E179D"/>
    <w:pPr>
      <w:ind w:left="720"/>
      <w:contextualSpacing/>
    </w:pPr>
  </w:style>
  <w:style w:type="character" w:styleId="CommentReference">
    <w:name w:val="annotation reference"/>
    <w:basedOn w:val="DefaultParagraphFont"/>
    <w:uiPriority w:val="99"/>
    <w:semiHidden/>
    <w:unhideWhenUsed/>
    <w:rsid w:val="008E179D"/>
    <w:rPr>
      <w:sz w:val="16"/>
      <w:szCs w:val="16"/>
    </w:rPr>
  </w:style>
  <w:style w:type="paragraph" w:styleId="CommentText">
    <w:name w:val="annotation text"/>
    <w:basedOn w:val="Normal"/>
    <w:link w:val="CommentTextChar"/>
    <w:uiPriority w:val="99"/>
    <w:unhideWhenUsed/>
    <w:rsid w:val="008E179D"/>
    <w:pPr>
      <w:spacing w:line="240" w:lineRule="auto"/>
    </w:pPr>
    <w:rPr>
      <w:sz w:val="20"/>
      <w:szCs w:val="20"/>
    </w:rPr>
  </w:style>
  <w:style w:type="character" w:customStyle="1" w:styleId="CommentTextChar">
    <w:name w:val="Comment Text Char"/>
    <w:basedOn w:val="DefaultParagraphFont"/>
    <w:link w:val="CommentText"/>
    <w:uiPriority w:val="99"/>
    <w:rsid w:val="008E179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E179D"/>
    <w:rPr>
      <w:b/>
      <w:bCs/>
    </w:rPr>
  </w:style>
  <w:style w:type="character" w:customStyle="1" w:styleId="CommentSubjectChar">
    <w:name w:val="Comment Subject Char"/>
    <w:basedOn w:val="CommentTextChar"/>
    <w:link w:val="CommentSubject"/>
    <w:uiPriority w:val="99"/>
    <w:semiHidden/>
    <w:rsid w:val="008E179D"/>
    <w:rPr>
      <w:rFonts w:ascii="Arial" w:hAnsi="Arial" w:cs="Arial"/>
      <w:b/>
      <w:bCs/>
      <w:sz w:val="20"/>
      <w:szCs w:val="20"/>
    </w:rPr>
  </w:style>
  <w:style w:type="paragraph" w:customStyle="1" w:styleId="paragraph">
    <w:name w:val="paragraph"/>
    <w:basedOn w:val="Normal"/>
    <w:rsid w:val="00AA09DD"/>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A09DD"/>
  </w:style>
  <w:style w:type="character" w:customStyle="1" w:styleId="eop">
    <w:name w:val="eop"/>
    <w:basedOn w:val="DefaultParagraphFont"/>
    <w:rsid w:val="00AA09DD"/>
  </w:style>
  <w:style w:type="character" w:customStyle="1" w:styleId="pagebreaktextspan">
    <w:name w:val="pagebreaktextspan"/>
    <w:basedOn w:val="DefaultParagraphFont"/>
    <w:rsid w:val="00AA09DD"/>
  </w:style>
  <w:style w:type="character" w:styleId="Hyperlink">
    <w:name w:val="Hyperlink"/>
    <w:basedOn w:val="DefaultParagraphFont"/>
    <w:uiPriority w:val="99"/>
    <w:unhideWhenUsed/>
    <w:rsid w:val="00114F08"/>
    <w:rPr>
      <w:color w:val="0563C1" w:themeColor="hyperlink"/>
      <w:u w:val="single"/>
    </w:rPr>
  </w:style>
  <w:style w:type="paragraph" w:styleId="NormalWeb">
    <w:name w:val="Normal (Web)"/>
    <w:basedOn w:val="Normal"/>
    <w:uiPriority w:val="99"/>
    <w:unhideWhenUsed/>
    <w:rsid w:val="003E066B"/>
    <w:pPr>
      <w:spacing w:before="100" w:beforeAutospacing="1" w:after="100" w:afterAutospacing="1" w:line="240" w:lineRule="auto"/>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5E6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6E5"/>
    <w:rPr>
      <w:rFonts w:ascii="Arial" w:hAnsi="Arial" w:cs="Arial"/>
      <w:sz w:val="24"/>
      <w:szCs w:val="24"/>
    </w:rPr>
  </w:style>
  <w:style w:type="paragraph" w:styleId="Footer">
    <w:name w:val="footer"/>
    <w:basedOn w:val="Normal"/>
    <w:link w:val="FooterChar"/>
    <w:uiPriority w:val="99"/>
    <w:unhideWhenUsed/>
    <w:rsid w:val="005E6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6E5"/>
    <w:rPr>
      <w:rFonts w:ascii="Arial" w:hAnsi="Arial" w:cs="Arial"/>
      <w:sz w:val="24"/>
      <w:szCs w:val="24"/>
    </w:rPr>
  </w:style>
  <w:style w:type="paragraph" w:styleId="NoSpacing">
    <w:name w:val="No Spacing"/>
    <w:uiPriority w:val="1"/>
    <w:qFormat/>
    <w:rsid w:val="00224AD6"/>
    <w:pPr>
      <w:spacing w:after="0" w:line="240" w:lineRule="auto"/>
      <w:jc w:val="both"/>
    </w:pPr>
    <w:rPr>
      <w:rFonts w:ascii="Arial" w:hAnsi="Arial" w:cs="Arial"/>
      <w:sz w:val="24"/>
      <w:szCs w:val="24"/>
    </w:rPr>
  </w:style>
  <w:style w:type="paragraph" w:styleId="Subtitle">
    <w:name w:val="Subtitle"/>
    <w:basedOn w:val="Normal"/>
    <w:next w:val="Normal"/>
    <w:link w:val="SubtitleChar"/>
    <w:uiPriority w:val="11"/>
    <w:qFormat/>
    <w:rsid w:val="00224AD6"/>
    <w:pPr>
      <w:numPr>
        <w:ilvl w:val="1"/>
      </w:numPr>
      <w:spacing w:after="0"/>
    </w:pPr>
    <w:rPr>
      <w:rFonts w:eastAsiaTheme="minorEastAsia"/>
      <w:b/>
      <w:bCs/>
      <w:color w:val="1E0B42"/>
      <w:spacing w:val="15"/>
    </w:rPr>
  </w:style>
  <w:style w:type="character" w:customStyle="1" w:styleId="SubtitleChar">
    <w:name w:val="Subtitle Char"/>
    <w:basedOn w:val="DefaultParagraphFont"/>
    <w:link w:val="Subtitle"/>
    <w:uiPriority w:val="11"/>
    <w:rsid w:val="00224AD6"/>
    <w:rPr>
      <w:rFonts w:ascii="Arial" w:eastAsiaTheme="minorEastAsia" w:hAnsi="Arial" w:cs="Arial"/>
      <w:b/>
      <w:bCs/>
      <w:color w:val="1E0B42"/>
      <w:spacing w:val="15"/>
      <w:sz w:val="24"/>
      <w:szCs w:val="24"/>
    </w:rPr>
  </w:style>
  <w:style w:type="paragraph" w:styleId="Caption">
    <w:name w:val="caption"/>
    <w:basedOn w:val="Normal"/>
    <w:next w:val="Normal"/>
    <w:uiPriority w:val="35"/>
    <w:semiHidden/>
    <w:unhideWhenUsed/>
    <w:qFormat/>
    <w:rsid w:val="002C524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931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1E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45A1C"/>
    <w:pPr>
      <w:spacing w:line="259" w:lineRule="auto"/>
      <w:jc w:val="left"/>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1828F2"/>
    <w:pPr>
      <w:tabs>
        <w:tab w:val="right" w:leader="dot" w:pos="9736"/>
      </w:tabs>
      <w:spacing w:before="120" w:after="0"/>
      <w:jc w:val="left"/>
    </w:pPr>
    <w:rPr>
      <w:rFonts w:cstheme="minorHAnsi"/>
      <w:b/>
      <w:bCs/>
      <w:i/>
      <w:iCs/>
      <w:noProof/>
      <w:sz w:val="28"/>
    </w:rPr>
  </w:style>
  <w:style w:type="paragraph" w:styleId="TOC3">
    <w:name w:val="toc 3"/>
    <w:basedOn w:val="Normal"/>
    <w:next w:val="Normal"/>
    <w:autoRedefine/>
    <w:uiPriority w:val="39"/>
    <w:unhideWhenUsed/>
    <w:rsid w:val="00A77FC7"/>
    <w:pPr>
      <w:tabs>
        <w:tab w:val="right" w:leader="dot" w:pos="10456"/>
      </w:tabs>
      <w:spacing w:after="0"/>
      <w:ind w:left="480"/>
      <w:jc w:val="left"/>
    </w:pPr>
    <w:rPr>
      <w:rFonts w:cstheme="minorHAnsi"/>
      <w:sz w:val="22"/>
      <w:szCs w:val="20"/>
    </w:rPr>
  </w:style>
  <w:style w:type="paragraph" w:styleId="TOC2">
    <w:name w:val="toc 2"/>
    <w:basedOn w:val="Normal"/>
    <w:next w:val="Normal"/>
    <w:autoRedefine/>
    <w:uiPriority w:val="39"/>
    <w:unhideWhenUsed/>
    <w:rsid w:val="001D65EE"/>
    <w:pPr>
      <w:spacing w:before="120" w:after="0"/>
      <w:ind w:left="240"/>
      <w:jc w:val="left"/>
    </w:pPr>
    <w:rPr>
      <w:rFonts w:cstheme="minorHAnsi"/>
      <w:b/>
      <w:bCs/>
      <w:szCs w:val="22"/>
    </w:rPr>
  </w:style>
  <w:style w:type="paragraph" w:styleId="TOC4">
    <w:name w:val="toc 4"/>
    <w:basedOn w:val="Normal"/>
    <w:next w:val="Normal"/>
    <w:autoRedefine/>
    <w:uiPriority w:val="39"/>
    <w:unhideWhenUsed/>
    <w:rsid w:val="001D65EE"/>
    <w:pPr>
      <w:spacing w:after="0"/>
      <w:ind w:left="720"/>
      <w:jc w:val="left"/>
    </w:pPr>
    <w:rPr>
      <w:rFonts w:cstheme="minorHAnsi"/>
      <w:sz w:val="20"/>
      <w:szCs w:val="20"/>
    </w:rPr>
  </w:style>
  <w:style w:type="paragraph" w:styleId="TOC5">
    <w:name w:val="toc 5"/>
    <w:basedOn w:val="Normal"/>
    <w:next w:val="Normal"/>
    <w:autoRedefine/>
    <w:uiPriority w:val="39"/>
    <w:unhideWhenUsed/>
    <w:rsid w:val="00D046F1"/>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D046F1"/>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D046F1"/>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D046F1"/>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D046F1"/>
    <w:pPr>
      <w:spacing w:after="0"/>
      <w:ind w:left="1920"/>
      <w:jc w:val="left"/>
    </w:pPr>
    <w:rPr>
      <w:rFonts w:asciiTheme="minorHAnsi" w:hAnsiTheme="minorHAnsi" w:cstheme="minorHAnsi"/>
      <w:sz w:val="20"/>
      <w:szCs w:val="20"/>
    </w:rPr>
  </w:style>
  <w:style w:type="paragraph" w:styleId="Revision">
    <w:name w:val="Revision"/>
    <w:hidden/>
    <w:uiPriority w:val="99"/>
    <w:semiHidden/>
    <w:rsid w:val="00871EC6"/>
    <w:pPr>
      <w:spacing w:after="0" w:line="240" w:lineRule="auto"/>
    </w:pPr>
    <w:rPr>
      <w:rFonts w:ascii="Arial" w:hAnsi="Arial" w:cs="Arial"/>
      <w:sz w:val="24"/>
      <w:szCs w:val="24"/>
    </w:rPr>
  </w:style>
  <w:style w:type="table" w:styleId="TableGrid">
    <w:name w:val="Table Grid"/>
    <w:basedOn w:val="TableNormal"/>
    <w:uiPriority w:val="39"/>
    <w:rsid w:val="00AC2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685BEE"/>
  </w:style>
  <w:style w:type="character" w:styleId="Strong">
    <w:name w:val="Strong"/>
    <w:basedOn w:val="DefaultParagraphFont"/>
    <w:uiPriority w:val="22"/>
    <w:qFormat/>
    <w:rsid w:val="00685BEE"/>
    <w:rPr>
      <w:b/>
      <w:bCs/>
    </w:rPr>
  </w:style>
  <w:style w:type="character" w:styleId="Emphasis">
    <w:name w:val="Emphasis"/>
    <w:basedOn w:val="DefaultParagraphFont"/>
    <w:uiPriority w:val="20"/>
    <w:qFormat/>
    <w:rsid w:val="00F423D1"/>
    <w:rPr>
      <w:i/>
      <w:iCs/>
    </w:rPr>
  </w:style>
  <w:style w:type="paragraph" w:customStyle="1" w:styleId="msonormal0">
    <w:name w:val="msonormal"/>
    <w:basedOn w:val="Normal"/>
    <w:rsid w:val="00EE0329"/>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textrun">
    <w:name w:val="textrun"/>
    <w:basedOn w:val="DefaultParagraphFont"/>
    <w:rsid w:val="00EE0329"/>
  </w:style>
  <w:style w:type="paragraph" w:customStyle="1" w:styleId="outlineelement">
    <w:name w:val="outlineelement"/>
    <w:basedOn w:val="Normal"/>
    <w:rsid w:val="00EE0329"/>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wacimagecontainer">
    <w:name w:val="wacimagecontainer"/>
    <w:basedOn w:val="DefaultParagraphFont"/>
    <w:rsid w:val="00EE0329"/>
  </w:style>
  <w:style w:type="character" w:styleId="FollowedHyperlink">
    <w:name w:val="FollowedHyperlink"/>
    <w:basedOn w:val="DefaultParagraphFont"/>
    <w:uiPriority w:val="99"/>
    <w:semiHidden/>
    <w:unhideWhenUsed/>
    <w:rsid w:val="00EE0329"/>
    <w:rPr>
      <w:color w:val="800080"/>
      <w:u w:val="single"/>
    </w:rPr>
  </w:style>
  <w:style w:type="character" w:customStyle="1" w:styleId="wacimagegroupcontainer">
    <w:name w:val="wacimagegroupcontainer"/>
    <w:basedOn w:val="DefaultParagraphFont"/>
    <w:rsid w:val="00EE0329"/>
  </w:style>
  <w:style w:type="character" w:customStyle="1" w:styleId="wacimageborder">
    <w:name w:val="wacimageborder"/>
    <w:basedOn w:val="DefaultParagraphFont"/>
    <w:rsid w:val="00EE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6500">
      <w:bodyDiv w:val="1"/>
      <w:marLeft w:val="0"/>
      <w:marRight w:val="0"/>
      <w:marTop w:val="0"/>
      <w:marBottom w:val="0"/>
      <w:divBdr>
        <w:top w:val="none" w:sz="0" w:space="0" w:color="auto"/>
        <w:left w:val="none" w:sz="0" w:space="0" w:color="auto"/>
        <w:bottom w:val="none" w:sz="0" w:space="0" w:color="auto"/>
        <w:right w:val="none" w:sz="0" w:space="0" w:color="auto"/>
      </w:divBdr>
    </w:div>
    <w:div w:id="167792471">
      <w:bodyDiv w:val="1"/>
      <w:marLeft w:val="0"/>
      <w:marRight w:val="0"/>
      <w:marTop w:val="0"/>
      <w:marBottom w:val="0"/>
      <w:divBdr>
        <w:top w:val="none" w:sz="0" w:space="0" w:color="auto"/>
        <w:left w:val="none" w:sz="0" w:space="0" w:color="auto"/>
        <w:bottom w:val="none" w:sz="0" w:space="0" w:color="auto"/>
        <w:right w:val="none" w:sz="0" w:space="0" w:color="auto"/>
      </w:divBdr>
    </w:div>
    <w:div w:id="188104038">
      <w:bodyDiv w:val="1"/>
      <w:marLeft w:val="0"/>
      <w:marRight w:val="0"/>
      <w:marTop w:val="0"/>
      <w:marBottom w:val="0"/>
      <w:divBdr>
        <w:top w:val="none" w:sz="0" w:space="0" w:color="auto"/>
        <w:left w:val="none" w:sz="0" w:space="0" w:color="auto"/>
        <w:bottom w:val="none" w:sz="0" w:space="0" w:color="auto"/>
        <w:right w:val="none" w:sz="0" w:space="0" w:color="auto"/>
      </w:divBdr>
    </w:div>
    <w:div w:id="268052850">
      <w:bodyDiv w:val="1"/>
      <w:marLeft w:val="0"/>
      <w:marRight w:val="0"/>
      <w:marTop w:val="0"/>
      <w:marBottom w:val="0"/>
      <w:divBdr>
        <w:top w:val="none" w:sz="0" w:space="0" w:color="auto"/>
        <w:left w:val="none" w:sz="0" w:space="0" w:color="auto"/>
        <w:bottom w:val="none" w:sz="0" w:space="0" w:color="auto"/>
        <w:right w:val="none" w:sz="0" w:space="0" w:color="auto"/>
      </w:divBdr>
    </w:div>
    <w:div w:id="457913994">
      <w:bodyDiv w:val="1"/>
      <w:marLeft w:val="0"/>
      <w:marRight w:val="0"/>
      <w:marTop w:val="0"/>
      <w:marBottom w:val="0"/>
      <w:divBdr>
        <w:top w:val="none" w:sz="0" w:space="0" w:color="auto"/>
        <w:left w:val="none" w:sz="0" w:space="0" w:color="auto"/>
        <w:bottom w:val="none" w:sz="0" w:space="0" w:color="auto"/>
        <w:right w:val="none" w:sz="0" w:space="0" w:color="auto"/>
      </w:divBdr>
    </w:div>
    <w:div w:id="558707490">
      <w:bodyDiv w:val="1"/>
      <w:marLeft w:val="0"/>
      <w:marRight w:val="0"/>
      <w:marTop w:val="0"/>
      <w:marBottom w:val="0"/>
      <w:divBdr>
        <w:top w:val="none" w:sz="0" w:space="0" w:color="auto"/>
        <w:left w:val="none" w:sz="0" w:space="0" w:color="auto"/>
        <w:bottom w:val="none" w:sz="0" w:space="0" w:color="auto"/>
        <w:right w:val="none" w:sz="0" w:space="0" w:color="auto"/>
      </w:divBdr>
    </w:div>
    <w:div w:id="646252088">
      <w:bodyDiv w:val="1"/>
      <w:marLeft w:val="0"/>
      <w:marRight w:val="0"/>
      <w:marTop w:val="0"/>
      <w:marBottom w:val="0"/>
      <w:divBdr>
        <w:top w:val="none" w:sz="0" w:space="0" w:color="auto"/>
        <w:left w:val="none" w:sz="0" w:space="0" w:color="auto"/>
        <w:bottom w:val="none" w:sz="0" w:space="0" w:color="auto"/>
        <w:right w:val="none" w:sz="0" w:space="0" w:color="auto"/>
      </w:divBdr>
    </w:div>
    <w:div w:id="819730137">
      <w:bodyDiv w:val="1"/>
      <w:marLeft w:val="0"/>
      <w:marRight w:val="0"/>
      <w:marTop w:val="0"/>
      <w:marBottom w:val="0"/>
      <w:divBdr>
        <w:top w:val="none" w:sz="0" w:space="0" w:color="auto"/>
        <w:left w:val="none" w:sz="0" w:space="0" w:color="auto"/>
        <w:bottom w:val="none" w:sz="0" w:space="0" w:color="auto"/>
        <w:right w:val="none" w:sz="0" w:space="0" w:color="auto"/>
      </w:divBdr>
    </w:div>
    <w:div w:id="1411345069">
      <w:bodyDiv w:val="1"/>
      <w:marLeft w:val="0"/>
      <w:marRight w:val="0"/>
      <w:marTop w:val="0"/>
      <w:marBottom w:val="0"/>
      <w:divBdr>
        <w:top w:val="none" w:sz="0" w:space="0" w:color="auto"/>
        <w:left w:val="none" w:sz="0" w:space="0" w:color="auto"/>
        <w:bottom w:val="none" w:sz="0" w:space="0" w:color="auto"/>
        <w:right w:val="none" w:sz="0" w:space="0" w:color="auto"/>
      </w:divBdr>
    </w:div>
    <w:div w:id="1729916747">
      <w:bodyDiv w:val="1"/>
      <w:marLeft w:val="0"/>
      <w:marRight w:val="0"/>
      <w:marTop w:val="0"/>
      <w:marBottom w:val="0"/>
      <w:divBdr>
        <w:top w:val="none" w:sz="0" w:space="0" w:color="auto"/>
        <w:left w:val="none" w:sz="0" w:space="0" w:color="auto"/>
        <w:bottom w:val="none" w:sz="0" w:space="0" w:color="auto"/>
        <w:right w:val="none" w:sz="0" w:space="0" w:color="auto"/>
      </w:divBdr>
    </w:div>
    <w:div w:id="1787387811">
      <w:bodyDiv w:val="1"/>
      <w:marLeft w:val="0"/>
      <w:marRight w:val="0"/>
      <w:marTop w:val="0"/>
      <w:marBottom w:val="0"/>
      <w:divBdr>
        <w:top w:val="none" w:sz="0" w:space="0" w:color="auto"/>
        <w:left w:val="none" w:sz="0" w:space="0" w:color="auto"/>
        <w:bottom w:val="none" w:sz="0" w:space="0" w:color="auto"/>
        <w:right w:val="none" w:sz="0" w:space="0" w:color="auto"/>
      </w:divBdr>
    </w:div>
    <w:div w:id="2047750696">
      <w:bodyDiv w:val="1"/>
      <w:marLeft w:val="0"/>
      <w:marRight w:val="0"/>
      <w:marTop w:val="0"/>
      <w:marBottom w:val="0"/>
      <w:divBdr>
        <w:top w:val="none" w:sz="0" w:space="0" w:color="auto"/>
        <w:left w:val="none" w:sz="0" w:space="0" w:color="auto"/>
        <w:bottom w:val="none" w:sz="0" w:space="0" w:color="auto"/>
        <w:right w:val="none" w:sz="0" w:space="0" w:color="auto"/>
      </w:divBdr>
      <w:divsChild>
        <w:div w:id="350765869">
          <w:marLeft w:val="0"/>
          <w:marRight w:val="0"/>
          <w:marTop w:val="0"/>
          <w:marBottom w:val="0"/>
          <w:divBdr>
            <w:top w:val="none" w:sz="0" w:space="0" w:color="auto"/>
            <w:left w:val="none" w:sz="0" w:space="0" w:color="auto"/>
            <w:bottom w:val="none" w:sz="0" w:space="0" w:color="auto"/>
            <w:right w:val="none" w:sz="0" w:space="0" w:color="auto"/>
          </w:divBdr>
          <w:divsChild>
            <w:div w:id="1945843911">
              <w:marLeft w:val="0"/>
              <w:marRight w:val="0"/>
              <w:marTop w:val="0"/>
              <w:marBottom w:val="0"/>
              <w:divBdr>
                <w:top w:val="none" w:sz="0" w:space="0" w:color="auto"/>
                <w:left w:val="none" w:sz="0" w:space="0" w:color="auto"/>
                <w:bottom w:val="none" w:sz="0" w:space="0" w:color="auto"/>
                <w:right w:val="none" w:sz="0" w:space="0" w:color="auto"/>
              </w:divBdr>
            </w:div>
            <w:div w:id="1431392182">
              <w:marLeft w:val="0"/>
              <w:marRight w:val="0"/>
              <w:marTop w:val="0"/>
              <w:marBottom w:val="0"/>
              <w:divBdr>
                <w:top w:val="none" w:sz="0" w:space="0" w:color="auto"/>
                <w:left w:val="none" w:sz="0" w:space="0" w:color="auto"/>
                <w:bottom w:val="none" w:sz="0" w:space="0" w:color="auto"/>
                <w:right w:val="none" w:sz="0" w:space="0" w:color="auto"/>
              </w:divBdr>
            </w:div>
            <w:div w:id="562253475">
              <w:marLeft w:val="0"/>
              <w:marRight w:val="0"/>
              <w:marTop w:val="0"/>
              <w:marBottom w:val="0"/>
              <w:divBdr>
                <w:top w:val="none" w:sz="0" w:space="0" w:color="auto"/>
                <w:left w:val="none" w:sz="0" w:space="0" w:color="auto"/>
                <w:bottom w:val="none" w:sz="0" w:space="0" w:color="auto"/>
                <w:right w:val="none" w:sz="0" w:space="0" w:color="auto"/>
              </w:divBdr>
            </w:div>
            <w:div w:id="1509448224">
              <w:marLeft w:val="0"/>
              <w:marRight w:val="0"/>
              <w:marTop w:val="0"/>
              <w:marBottom w:val="0"/>
              <w:divBdr>
                <w:top w:val="none" w:sz="0" w:space="0" w:color="auto"/>
                <w:left w:val="none" w:sz="0" w:space="0" w:color="auto"/>
                <w:bottom w:val="none" w:sz="0" w:space="0" w:color="auto"/>
                <w:right w:val="none" w:sz="0" w:space="0" w:color="auto"/>
              </w:divBdr>
            </w:div>
          </w:divsChild>
        </w:div>
        <w:div w:id="263222809">
          <w:marLeft w:val="0"/>
          <w:marRight w:val="0"/>
          <w:marTop w:val="0"/>
          <w:marBottom w:val="0"/>
          <w:divBdr>
            <w:top w:val="none" w:sz="0" w:space="0" w:color="auto"/>
            <w:left w:val="none" w:sz="0" w:space="0" w:color="auto"/>
            <w:bottom w:val="none" w:sz="0" w:space="0" w:color="auto"/>
            <w:right w:val="none" w:sz="0" w:space="0" w:color="auto"/>
          </w:divBdr>
          <w:divsChild>
            <w:div w:id="955065018">
              <w:marLeft w:val="0"/>
              <w:marRight w:val="0"/>
              <w:marTop w:val="0"/>
              <w:marBottom w:val="0"/>
              <w:divBdr>
                <w:top w:val="none" w:sz="0" w:space="0" w:color="auto"/>
                <w:left w:val="none" w:sz="0" w:space="0" w:color="auto"/>
                <w:bottom w:val="none" w:sz="0" w:space="0" w:color="auto"/>
                <w:right w:val="none" w:sz="0" w:space="0" w:color="auto"/>
              </w:divBdr>
            </w:div>
            <w:div w:id="1433434465">
              <w:marLeft w:val="0"/>
              <w:marRight w:val="0"/>
              <w:marTop w:val="0"/>
              <w:marBottom w:val="0"/>
              <w:divBdr>
                <w:top w:val="none" w:sz="0" w:space="0" w:color="auto"/>
                <w:left w:val="none" w:sz="0" w:space="0" w:color="auto"/>
                <w:bottom w:val="none" w:sz="0" w:space="0" w:color="auto"/>
                <w:right w:val="none" w:sz="0" w:space="0" w:color="auto"/>
              </w:divBdr>
            </w:div>
            <w:div w:id="512109901">
              <w:marLeft w:val="0"/>
              <w:marRight w:val="0"/>
              <w:marTop w:val="0"/>
              <w:marBottom w:val="0"/>
              <w:divBdr>
                <w:top w:val="none" w:sz="0" w:space="0" w:color="auto"/>
                <w:left w:val="none" w:sz="0" w:space="0" w:color="auto"/>
                <w:bottom w:val="none" w:sz="0" w:space="0" w:color="auto"/>
                <w:right w:val="none" w:sz="0" w:space="0" w:color="auto"/>
              </w:divBdr>
            </w:div>
            <w:div w:id="27144392">
              <w:marLeft w:val="0"/>
              <w:marRight w:val="0"/>
              <w:marTop w:val="0"/>
              <w:marBottom w:val="0"/>
              <w:divBdr>
                <w:top w:val="none" w:sz="0" w:space="0" w:color="auto"/>
                <w:left w:val="none" w:sz="0" w:space="0" w:color="auto"/>
                <w:bottom w:val="none" w:sz="0" w:space="0" w:color="auto"/>
                <w:right w:val="none" w:sz="0" w:space="0" w:color="auto"/>
              </w:divBdr>
            </w:div>
          </w:divsChild>
        </w:div>
        <w:div w:id="758259243">
          <w:marLeft w:val="0"/>
          <w:marRight w:val="0"/>
          <w:marTop w:val="0"/>
          <w:marBottom w:val="0"/>
          <w:divBdr>
            <w:top w:val="none" w:sz="0" w:space="0" w:color="auto"/>
            <w:left w:val="none" w:sz="0" w:space="0" w:color="auto"/>
            <w:bottom w:val="none" w:sz="0" w:space="0" w:color="auto"/>
            <w:right w:val="none" w:sz="0" w:space="0" w:color="auto"/>
          </w:divBdr>
          <w:divsChild>
            <w:div w:id="2038576229">
              <w:marLeft w:val="0"/>
              <w:marRight w:val="0"/>
              <w:marTop w:val="0"/>
              <w:marBottom w:val="0"/>
              <w:divBdr>
                <w:top w:val="none" w:sz="0" w:space="0" w:color="auto"/>
                <w:left w:val="none" w:sz="0" w:space="0" w:color="auto"/>
                <w:bottom w:val="none" w:sz="0" w:space="0" w:color="auto"/>
                <w:right w:val="none" w:sz="0" w:space="0" w:color="auto"/>
              </w:divBdr>
            </w:div>
          </w:divsChild>
        </w:div>
        <w:div w:id="1506242565">
          <w:marLeft w:val="0"/>
          <w:marRight w:val="0"/>
          <w:marTop w:val="0"/>
          <w:marBottom w:val="0"/>
          <w:divBdr>
            <w:top w:val="none" w:sz="0" w:space="0" w:color="auto"/>
            <w:left w:val="none" w:sz="0" w:space="0" w:color="auto"/>
            <w:bottom w:val="none" w:sz="0" w:space="0" w:color="auto"/>
            <w:right w:val="none" w:sz="0" w:space="0" w:color="auto"/>
          </w:divBdr>
          <w:divsChild>
            <w:div w:id="1246955380">
              <w:marLeft w:val="0"/>
              <w:marRight w:val="0"/>
              <w:marTop w:val="0"/>
              <w:marBottom w:val="0"/>
              <w:divBdr>
                <w:top w:val="none" w:sz="0" w:space="0" w:color="auto"/>
                <w:left w:val="none" w:sz="0" w:space="0" w:color="auto"/>
                <w:bottom w:val="none" w:sz="0" w:space="0" w:color="auto"/>
                <w:right w:val="none" w:sz="0" w:space="0" w:color="auto"/>
              </w:divBdr>
            </w:div>
            <w:div w:id="1929581455">
              <w:marLeft w:val="0"/>
              <w:marRight w:val="0"/>
              <w:marTop w:val="0"/>
              <w:marBottom w:val="0"/>
              <w:divBdr>
                <w:top w:val="none" w:sz="0" w:space="0" w:color="auto"/>
                <w:left w:val="none" w:sz="0" w:space="0" w:color="auto"/>
                <w:bottom w:val="none" w:sz="0" w:space="0" w:color="auto"/>
                <w:right w:val="none" w:sz="0" w:space="0" w:color="auto"/>
              </w:divBdr>
            </w:div>
            <w:div w:id="1574122168">
              <w:marLeft w:val="0"/>
              <w:marRight w:val="0"/>
              <w:marTop w:val="0"/>
              <w:marBottom w:val="0"/>
              <w:divBdr>
                <w:top w:val="none" w:sz="0" w:space="0" w:color="auto"/>
                <w:left w:val="none" w:sz="0" w:space="0" w:color="auto"/>
                <w:bottom w:val="none" w:sz="0" w:space="0" w:color="auto"/>
                <w:right w:val="none" w:sz="0" w:space="0" w:color="auto"/>
              </w:divBdr>
            </w:div>
            <w:div w:id="1158499054">
              <w:marLeft w:val="0"/>
              <w:marRight w:val="0"/>
              <w:marTop w:val="0"/>
              <w:marBottom w:val="0"/>
              <w:divBdr>
                <w:top w:val="none" w:sz="0" w:space="0" w:color="auto"/>
                <w:left w:val="none" w:sz="0" w:space="0" w:color="auto"/>
                <w:bottom w:val="none" w:sz="0" w:space="0" w:color="auto"/>
                <w:right w:val="none" w:sz="0" w:space="0" w:color="auto"/>
              </w:divBdr>
            </w:div>
            <w:div w:id="1034580278">
              <w:marLeft w:val="0"/>
              <w:marRight w:val="0"/>
              <w:marTop w:val="0"/>
              <w:marBottom w:val="0"/>
              <w:divBdr>
                <w:top w:val="none" w:sz="0" w:space="0" w:color="auto"/>
                <w:left w:val="none" w:sz="0" w:space="0" w:color="auto"/>
                <w:bottom w:val="none" w:sz="0" w:space="0" w:color="auto"/>
                <w:right w:val="none" w:sz="0" w:space="0" w:color="auto"/>
              </w:divBdr>
            </w:div>
          </w:divsChild>
        </w:div>
        <w:div w:id="346716608">
          <w:marLeft w:val="0"/>
          <w:marRight w:val="0"/>
          <w:marTop w:val="0"/>
          <w:marBottom w:val="0"/>
          <w:divBdr>
            <w:top w:val="none" w:sz="0" w:space="0" w:color="auto"/>
            <w:left w:val="none" w:sz="0" w:space="0" w:color="auto"/>
            <w:bottom w:val="none" w:sz="0" w:space="0" w:color="auto"/>
            <w:right w:val="none" w:sz="0" w:space="0" w:color="auto"/>
          </w:divBdr>
        </w:div>
        <w:div w:id="1896044382">
          <w:marLeft w:val="0"/>
          <w:marRight w:val="0"/>
          <w:marTop w:val="0"/>
          <w:marBottom w:val="0"/>
          <w:divBdr>
            <w:top w:val="none" w:sz="0" w:space="0" w:color="auto"/>
            <w:left w:val="none" w:sz="0" w:space="0" w:color="auto"/>
            <w:bottom w:val="none" w:sz="0" w:space="0" w:color="auto"/>
            <w:right w:val="none" w:sz="0" w:space="0" w:color="auto"/>
          </w:divBdr>
        </w:div>
        <w:div w:id="1114591377">
          <w:marLeft w:val="0"/>
          <w:marRight w:val="0"/>
          <w:marTop w:val="0"/>
          <w:marBottom w:val="0"/>
          <w:divBdr>
            <w:top w:val="none" w:sz="0" w:space="0" w:color="auto"/>
            <w:left w:val="none" w:sz="0" w:space="0" w:color="auto"/>
            <w:bottom w:val="none" w:sz="0" w:space="0" w:color="auto"/>
            <w:right w:val="none" w:sz="0" w:space="0" w:color="auto"/>
          </w:divBdr>
        </w:div>
        <w:div w:id="1685932814">
          <w:marLeft w:val="0"/>
          <w:marRight w:val="0"/>
          <w:marTop w:val="0"/>
          <w:marBottom w:val="0"/>
          <w:divBdr>
            <w:top w:val="none" w:sz="0" w:space="0" w:color="auto"/>
            <w:left w:val="none" w:sz="0" w:space="0" w:color="auto"/>
            <w:bottom w:val="none" w:sz="0" w:space="0" w:color="auto"/>
            <w:right w:val="none" w:sz="0" w:space="0" w:color="auto"/>
          </w:divBdr>
        </w:div>
        <w:div w:id="129715414">
          <w:marLeft w:val="0"/>
          <w:marRight w:val="0"/>
          <w:marTop w:val="0"/>
          <w:marBottom w:val="0"/>
          <w:divBdr>
            <w:top w:val="none" w:sz="0" w:space="0" w:color="auto"/>
            <w:left w:val="none" w:sz="0" w:space="0" w:color="auto"/>
            <w:bottom w:val="none" w:sz="0" w:space="0" w:color="auto"/>
            <w:right w:val="none" w:sz="0" w:space="0" w:color="auto"/>
          </w:divBdr>
        </w:div>
        <w:div w:id="1020162624">
          <w:marLeft w:val="0"/>
          <w:marRight w:val="0"/>
          <w:marTop w:val="0"/>
          <w:marBottom w:val="0"/>
          <w:divBdr>
            <w:top w:val="none" w:sz="0" w:space="0" w:color="auto"/>
            <w:left w:val="none" w:sz="0" w:space="0" w:color="auto"/>
            <w:bottom w:val="none" w:sz="0" w:space="0" w:color="auto"/>
            <w:right w:val="none" w:sz="0" w:space="0" w:color="auto"/>
          </w:divBdr>
        </w:div>
        <w:div w:id="762147687">
          <w:marLeft w:val="0"/>
          <w:marRight w:val="0"/>
          <w:marTop w:val="0"/>
          <w:marBottom w:val="0"/>
          <w:divBdr>
            <w:top w:val="none" w:sz="0" w:space="0" w:color="auto"/>
            <w:left w:val="none" w:sz="0" w:space="0" w:color="auto"/>
            <w:bottom w:val="none" w:sz="0" w:space="0" w:color="auto"/>
            <w:right w:val="none" w:sz="0" w:space="0" w:color="auto"/>
          </w:divBdr>
        </w:div>
        <w:div w:id="1669945491">
          <w:marLeft w:val="0"/>
          <w:marRight w:val="0"/>
          <w:marTop w:val="0"/>
          <w:marBottom w:val="0"/>
          <w:divBdr>
            <w:top w:val="none" w:sz="0" w:space="0" w:color="auto"/>
            <w:left w:val="none" w:sz="0" w:space="0" w:color="auto"/>
            <w:bottom w:val="none" w:sz="0" w:space="0" w:color="auto"/>
            <w:right w:val="none" w:sz="0" w:space="0" w:color="auto"/>
          </w:divBdr>
        </w:div>
        <w:div w:id="885721596">
          <w:marLeft w:val="0"/>
          <w:marRight w:val="0"/>
          <w:marTop w:val="0"/>
          <w:marBottom w:val="0"/>
          <w:divBdr>
            <w:top w:val="none" w:sz="0" w:space="0" w:color="auto"/>
            <w:left w:val="none" w:sz="0" w:space="0" w:color="auto"/>
            <w:bottom w:val="none" w:sz="0" w:space="0" w:color="auto"/>
            <w:right w:val="none" w:sz="0" w:space="0" w:color="auto"/>
          </w:divBdr>
        </w:div>
        <w:div w:id="563951184">
          <w:marLeft w:val="0"/>
          <w:marRight w:val="0"/>
          <w:marTop w:val="0"/>
          <w:marBottom w:val="0"/>
          <w:divBdr>
            <w:top w:val="none" w:sz="0" w:space="0" w:color="auto"/>
            <w:left w:val="none" w:sz="0" w:space="0" w:color="auto"/>
            <w:bottom w:val="none" w:sz="0" w:space="0" w:color="auto"/>
            <w:right w:val="none" w:sz="0" w:space="0" w:color="auto"/>
          </w:divBdr>
        </w:div>
        <w:div w:id="1989279801">
          <w:marLeft w:val="0"/>
          <w:marRight w:val="0"/>
          <w:marTop w:val="0"/>
          <w:marBottom w:val="0"/>
          <w:divBdr>
            <w:top w:val="none" w:sz="0" w:space="0" w:color="auto"/>
            <w:left w:val="none" w:sz="0" w:space="0" w:color="auto"/>
            <w:bottom w:val="none" w:sz="0" w:space="0" w:color="auto"/>
            <w:right w:val="none" w:sz="0" w:space="0" w:color="auto"/>
          </w:divBdr>
          <w:divsChild>
            <w:div w:id="1067730930">
              <w:marLeft w:val="0"/>
              <w:marRight w:val="0"/>
              <w:marTop w:val="0"/>
              <w:marBottom w:val="0"/>
              <w:divBdr>
                <w:top w:val="none" w:sz="0" w:space="0" w:color="auto"/>
                <w:left w:val="none" w:sz="0" w:space="0" w:color="auto"/>
                <w:bottom w:val="none" w:sz="0" w:space="0" w:color="auto"/>
                <w:right w:val="none" w:sz="0" w:space="0" w:color="auto"/>
              </w:divBdr>
            </w:div>
            <w:div w:id="762922388">
              <w:marLeft w:val="0"/>
              <w:marRight w:val="0"/>
              <w:marTop w:val="0"/>
              <w:marBottom w:val="0"/>
              <w:divBdr>
                <w:top w:val="none" w:sz="0" w:space="0" w:color="auto"/>
                <w:left w:val="none" w:sz="0" w:space="0" w:color="auto"/>
                <w:bottom w:val="none" w:sz="0" w:space="0" w:color="auto"/>
                <w:right w:val="none" w:sz="0" w:space="0" w:color="auto"/>
              </w:divBdr>
            </w:div>
            <w:div w:id="1444957997">
              <w:marLeft w:val="0"/>
              <w:marRight w:val="0"/>
              <w:marTop w:val="0"/>
              <w:marBottom w:val="0"/>
              <w:divBdr>
                <w:top w:val="none" w:sz="0" w:space="0" w:color="auto"/>
                <w:left w:val="none" w:sz="0" w:space="0" w:color="auto"/>
                <w:bottom w:val="none" w:sz="0" w:space="0" w:color="auto"/>
                <w:right w:val="none" w:sz="0" w:space="0" w:color="auto"/>
              </w:divBdr>
            </w:div>
            <w:div w:id="539321764">
              <w:marLeft w:val="0"/>
              <w:marRight w:val="0"/>
              <w:marTop w:val="0"/>
              <w:marBottom w:val="0"/>
              <w:divBdr>
                <w:top w:val="none" w:sz="0" w:space="0" w:color="auto"/>
                <w:left w:val="none" w:sz="0" w:space="0" w:color="auto"/>
                <w:bottom w:val="none" w:sz="0" w:space="0" w:color="auto"/>
                <w:right w:val="none" w:sz="0" w:space="0" w:color="auto"/>
              </w:divBdr>
            </w:div>
          </w:divsChild>
        </w:div>
        <w:div w:id="519468771">
          <w:marLeft w:val="0"/>
          <w:marRight w:val="0"/>
          <w:marTop w:val="0"/>
          <w:marBottom w:val="0"/>
          <w:divBdr>
            <w:top w:val="none" w:sz="0" w:space="0" w:color="auto"/>
            <w:left w:val="none" w:sz="0" w:space="0" w:color="auto"/>
            <w:bottom w:val="none" w:sz="0" w:space="0" w:color="auto"/>
            <w:right w:val="none" w:sz="0" w:space="0" w:color="auto"/>
          </w:divBdr>
          <w:divsChild>
            <w:div w:id="625045636">
              <w:marLeft w:val="0"/>
              <w:marRight w:val="0"/>
              <w:marTop w:val="0"/>
              <w:marBottom w:val="0"/>
              <w:divBdr>
                <w:top w:val="none" w:sz="0" w:space="0" w:color="auto"/>
                <w:left w:val="none" w:sz="0" w:space="0" w:color="auto"/>
                <w:bottom w:val="none" w:sz="0" w:space="0" w:color="auto"/>
                <w:right w:val="none" w:sz="0" w:space="0" w:color="auto"/>
              </w:divBdr>
            </w:div>
          </w:divsChild>
        </w:div>
        <w:div w:id="340788779">
          <w:marLeft w:val="0"/>
          <w:marRight w:val="0"/>
          <w:marTop w:val="0"/>
          <w:marBottom w:val="0"/>
          <w:divBdr>
            <w:top w:val="none" w:sz="0" w:space="0" w:color="auto"/>
            <w:left w:val="none" w:sz="0" w:space="0" w:color="auto"/>
            <w:bottom w:val="none" w:sz="0" w:space="0" w:color="auto"/>
            <w:right w:val="none" w:sz="0" w:space="0" w:color="auto"/>
          </w:divBdr>
          <w:divsChild>
            <w:div w:id="1555774117">
              <w:marLeft w:val="0"/>
              <w:marRight w:val="0"/>
              <w:marTop w:val="0"/>
              <w:marBottom w:val="0"/>
              <w:divBdr>
                <w:top w:val="none" w:sz="0" w:space="0" w:color="auto"/>
                <w:left w:val="none" w:sz="0" w:space="0" w:color="auto"/>
                <w:bottom w:val="none" w:sz="0" w:space="0" w:color="auto"/>
                <w:right w:val="none" w:sz="0" w:space="0" w:color="auto"/>
              </w:divBdr>
            </w:div>
            <w:div w:id="1405568743">
              <w:marLeft w:val="0"/>
              <w:marRight w:val="0"/>
              <w:marTop w:val="0"/>
              <w:marBottom w:val="0"/>
              <w:divBdr>
                <w:top w:val="none" w:sz="0" w:space="0" w:color="auto"/>
                <w:left w:val="none" w:sz="0" w:space="0" w:color="auto"/>
                <w:bottom w:val="none" w:sz="0" w:space="0" w:color="auto"/>
                <w:right w:val="none" w:sz="0" w:space="0" w:color="auto"/>
              </w:divBdr>
            </w:div>
            <w:div w:id="740099483">
              <w:marLeft w:val="0"/>
              <w:marRight w:val="0"/>
              <w:marTop w:val="0"/>
              <w:marBottom w:val="0"/>
              <w:divBdr>
                <w:top w:val="none" w:sz="0" w:space="0" w:color="auto"/>
                <w:left w:val="none" w:sz="0" w:space="0" w:color="auto"/>
                <w:bottom w:val="none" w:sz="0" w:space="0" w:color="auto"/>
                <w:right w:val="none" w:sz="0" w:space="0" w:color="auto"/>
              </w:divBdr>
            </w:div>
            <w:div w:id="554318552">
              <w:marLeft w:val="0"/>
              <w:marRight w:val="0"/>
              <w:marTop w:val="0"/>
              <w:marBottom w:val="0"/>
              <w:divBdr>
                <w:top w:val="none" w:sz="0" w:space="0" w:color="auto"/>
                <w:left w:val="none" w:sz="0" w:space="0" w:color="auto"/>
                <w:bottom w:val="none" w:sz="0" w:space="0" w:color="auto"/>
                <w:right w:val="none" w:sz="0" w:space="0" w:color="auto"/>
              </w:divBdr>
            </w:div>
            <w:div w:id="168563410">
              <w:marLeft w:val="0"/>
              <w:marRight w:val="0"/>
              <w:marTop w:val="0"/>
              <w:marBottom w:val="0"/>
              <w:divBdr>
                <w:top w:val="none" w:sz="0" w:space="0" w:color="auto"/>
                <w:left w:val="none" w:sz="0" w:space="0" w:color="auto"/>
                <w:bottom w:val="none" w:sz="0" w:space="0" w:color="auto"/>
                <w:right w:val="none" w:sz="0" w:space="0" w:color="auto"/>
              </w:divBdr>
            </w:div>
          </w:divsChild>
        </w:div>
        <w:div w:id="418644718">
          <w:marLeft w:val="0"/>
          <w:marRight w:val="0"/>
          <w:marTop w:val="0"/>
          <w:marBottom w:val="0"/>
          <w:divBdr>
            <w:top w:val="none" w:sz="0" w:space="0" w:color="auto"/>
            <w:left w:val="none" w:sz="0" w:space="0" w:color="auto"/>
            <w:bottom w:val="none" w:sz="0" w:space="0" w:color="auto"/>
            <w:right w:val="none" w:sz="0" w:space="0" w:color="auto"/>
          </w:divBdr>
        </w:div>
        <w:div w:id="1736393786">
          <w:marLeft w:val="0"/>
          <w:marRight w:val="0"/>
          <w:marTop w:val="0"/>
          <w:marBottom w:val="0"/>
          <w:divBdr>
            <w:top w:val="none" w:sz="0" w:space="0" w:color="auto"/>
            <w:left w:val="none" w:sz="0" w:space="0" w:color="auto"/>
            <w:bottom w:val="none" w:sz="0" w:space="0" w:color="auto"/>
            <w:right w:val="none" w:sz="0" w:space="0" w:color="auto"/>
          </w:divBdr>
        </w:div>
        <w:div w:id="1973048989">
          <w:marLeft w:val="0"/>
          <w:marRight w:val="0"/>
          <w:marTop w:val="0"/>
          <w:marBottom w:val="0"/>
          <w:divBdr>
            <w:top w:val="none" w:sz="0" w:space="0" w:color="auto"/>
            <w:left w:val="none" w:sz="0" w:space="0" w:color="auto"/>
            <w:bottom w:val="none" w:sz="0" w:space="0" w:color="auto"/>
            <w:right w:val="none" w:sz="0" w:space="0" w:color="auto"/>
          </w:divBdr>
        </w:div>
        <w:div w:id="1921407917">
          <w:marLeft w:val="0"/>
          <w:marRight w:val="0"/>
          <w:marTop w:val="0"/>
          <w:marBottom w:val="0"/>
          <w:divBdr>
            <w:top w:val="none" w:sz="0" w:space="0" w:color="auto"/>
            <w:left w:val="none" w:sz="0" w:space="0" w:color="auto"/>
            <w:bottom w:val="none" w:sz="0" w:space="0" w:color="auto"/>
            <w:right w:val="none" w:sz="0" w:space="0" w:color="auto"/>
          </w:divBdr>
        </w:div>
        <w:div w:id="350692919">
          <w:marLeft w:val="0"/>
          <w:marRight w:val="0"/>
          <w:marTop w:val="0"/>
          <w:marBottom w:val="0"/>
          <w:divBdr>
            <w:top w:val="none" w:sz="0" w:space="0" w:color="auto"/>
            <w:left w:val="none" w:sz="0" w:space="0" w:color="auto"/>
            <w:bottom w:val="none" w:sz="0" w:space="0" w:color="auto"/>
            <w:right w:val="none" w:sz="0" w:space="0" w:color="auto"/>
          </w:divBdr>
        </w:div>
        <w:div w:id="809783395">
          <w:marLeft w:val="0"/>
          <w:marRight w:val="0"/>
          <w:marTop w:val="0"/>
          <w:marBottom w:val="0"/>
          <w:divBdr>
            <w:top w:val="none" w:sz="0" w:space="0" w:color="auto"/>
            <w:left w:val="none" w:sz="0" w:space="0" w:color="auto"/>
            <w:bottom w:val="none" w:sz="0" w:space="0" w:color="auto"/>
            <w:right w:val="none" w:sz="0" w:space="0" w:color="auto"/>
          </w:divBdr>
        </w:div>
        <w:div w:id="1959602828">
          <w:marLeft w:val="0"/>
          <w:marRight w:val="0"/>
          <w:marTop w:val="0"/>
          <w:marBottom w:val="0"/>
          <w:divBdr>
            <w:top w:val="none" w:sz="0" w:space="0" w:color="auto"/>
            <w:left w:val="none" w:sz="0" w:space="0" w:color="auto"/>
            <w:bottom w:val="none" w:sz="0" w:space="0" w:color="auto"/>
            <w:right w:val="none" w:sz="0" w:space="0" w:color="auto"/>
          </w:divBdr>
        </w:div>
        <w:div w:id="1156071209">
          <w:marLeft w:val="0"/>
          <w:marRight w:val="0"/>
          <w:marTop w:val="0"/>
          <w:marBottom w:val="0"/>
          <w:divBdr>
            <w:top w:val="none" w:sz="0" w:space="0" w:color="auto"/>
            <w:left w:val="none" w:sz="0" w:space="0" w:color="auto"/>
            <w:bottom w:val="none" w:sz="0" w:space="0" w:color="auto"/>
            <w:right w:val="none" w:sz="0" w:space="0" w:color="auto"/>
          </w:divBdr>
        </w:div>
        <w:div w:id="655884460">
          <w:marLeft w:val="0"/>
          <w:marRight w:val="0"/>
          <w:marTop w:val="0"/>
          <w:marBottom w:val="0"/>
          <w:divBdr>
            <w:top w:val="none" w:sz="0" w:space="0" w:color="auto"/>
            <w:left w:val="none" w:sz="0" w:space="0" w:color="auto"/>
            <w:bottom w:val="none" w:sz="0" w:space="0" w:color="auto"/>
            <w:right w:val="none" w:sz="0" w:space="0" w:color="auto"/>
          </w:divBdr>
        </w:div>
        <w:div w:id="1205556123">
          <w:marLeft w:val="0"/>
          <w:marRight w:val="0"/>
          <w:marTop w:val="0"/>
          <w:marBottom w:val="0"/>
          <w:divBdr>
            <w:top w:val="none" w:sz="0" w:space="0" w:color="auto"/>
            <w:left w:val="none" w:sz="0" w:space="0" w:color="auto"/>
            <w:bottom w:val="none" w:sz="0" w:space="0" w:color="auto"/>
            <w:right w:val="none" w:sz="0" w:space="0" w:color="auto"/>
          </w:divBdr>
        </w:div>
        <w:div w:id="2116316226">
          <w:marLeft w:val="0"/>
          <w:marRight w:val="0"/>
          <w:marTop w:val="0"/>
          <w:marBottom w:val="0"/>
          <w:divBdr>
            <w:top w:val="none" w:sz="0" w:space="0" w:color="auto"/>
            <w:left w:val="none" w:sz="0" w:space="0" w:color="auto"/>
            <w:bottom w:val="none" w:sz="0" w:space="0" w:color="auto"/>
            <w:right w:val="none" w:sz="0" w:space="0" w:color="auto"/>
          </w:divBdr>
        </w:div>
        <w:div w:id="1291786352">
          <w:marLeft w:val="0"/>
          <w:marRight w:val="0"/>
          <w:marTop w:val="0"/>
          <w:marBottom w:val="0"/>
          <w:divBdr>
            <w:top w:val="none" w:sz="0" w:space="0" w:color="auto"/>
            <w:left w:val="none" w:sz="0" w:space="0" w:color="auto"/>
            <w:bottom w:val="none" w:sz="0" w:space="0" w:color="auto"/>
            <w:right w:val="none" w:sz="0" w:space="0" w:color="auto"/>
          </w:divBdr>
        </w:div>
        <w:div w:id="54395695">
          <w:marLeft w:val="0"/>
          <w:marRight w:val="0"/>
          <w:marTop w:val="0"/>
          <w:marBottom w:val="0"/>
          <w:divBdr>
            <w:top w:val="none" w:sz="0" w:space="0" w:color="auto"/>
            <w:left w:val="none" w:sz="0" w:space="0" w:color="auto"/>
            <w:bottom w:val="none" w:sz="0" w:space="0" w:color="auto"/>
            <w:right w:val="none" w:sz="0" w:space="0" w:color="auto"/>
          </w:divBdr>
        </w:div>
        <w:div w:id="643970431">
          <w:marLeft w:val="0"/>
          <w:marRight w:val="0"/>
          <w:marTop w:val="0"/>
          <w:marBottom w:val="0"/>
          <w:divBdr>
            <w:top w:val="none" w:sz="0" w:space="0" w:color="auto"/>
            <w:left w:val="none" w:sz="0" w:space="0" w:color="auto"/>
            <w:bottom w:val="none" w:sz="0" w:space="0" w:color="auto"/>
            <w:right w:val="none" w:sz="0" w:space="0" w:color="auto"/>
          </w:divBdr>
        </w:div>
        <w:div w:id="1857647581">
          <w:marLeft w:val="0"/>
          <w:marRight w:val="0"/>
          <w:marTop w:val="0"/>
          <w:marBottom w:val="0"/>
          <w:divBdr>
            <w:top w:val="none" w:sz="0" w:space="0" w:color="auto"/>
            <w:left w:val="none" w:sz="0" w:space="0" w:color="auto"/>
            <w:bottom w:val="none" w:sz="0" w:space="0" w:color="auto"/>
            <w:right w:val="none" w:sz="0" w:space="0" w:color="auto"/>
          </w:divBdr>
        </w:div>
        <w:div w:id="315572358">
          <w:marLeft w:val="0"/>
          <w:marRight w:val="0"/>
          <w:marTop w:val="0"/>
          <w:marBottom w:val="0"/>
          <w:divBdr>
            <w:top w:val="none" w:sz="0" w:space="0" w:color="auto"/>
            <w:left w:val="none" w:sz="0" w:space="0" w:color="auto"/>
            <w:bottom w:val="none" w:sz="0" w:space="0" w:color="auto"/>
            <w:right w:val="none" w:sz="0" w:space="0" w:color="auto"/>
          </w:divBdr>
        </w:div>
        <w:div w:id="1796751527">
          <w:marLeft w:val="0"/>
          <w:marRight w:val="0"/>
          <w:marTop w:val="0"/>
          <w:marBottom w:val="0"/>
          <w:divBdr>
            <w:top w:val="none" w:sz="0" w:space="0" w:color="auto"/>
            <w:left w:val="none" w:sz="0" w:space="0" w:color="auto"/>
            <w:bottom w:val="none" w:sz="0" w:space="0" w:color="auto"/>
            <w:right w:val="none" w:sz="0" w:space="0" w:color="auto"/>
          </w:divBdr>
        </w:div>
        <w:div w:id="1594389793">
          <w:marLeft w:val="0"/>
          <w:marRight w:val="0"/>
          <w:marTop w:val="0"/>
          <w:marBottom w:val="0"/>
          <w:divBdr>
            <w:top w:val="none" w:sz="0" w:space="0" w:color="auto"/>
            <w:left w:val="none" w:sz="0" w:space="0" w:color="auto"/>
            <w:bottom w:val="none" w:sz="0" w:space="0" w:color="auto"/>
            <w:right w:val="none" w:sz="0" w:space="0" w:color="auto"/>
          </w:divBdr>
        </w:div>
        <w:div w:id="699010580">
          <w:marLeft w:val="0"/>
          <w:marRight w:val="0"/>
          <w:marTop w:val="0"/>
          <w:marBottom w:val="0"/>
          <w:divBdr>
            <w:top w:val="none" w:sz="0" w:space="0" w:color="auto"/>
            <w:left w:val="none" w:sz="0" w:space="0" w:color="auto"/>
            <w:bottom w:val="none" w:sz="0" w:space="0" w:color="auto"/>
            <w:right w:val="none" w:sz="0" w:space="0" w:color="auto"/>
          </w:divBdr>
        </w:div>
        <w:div w:id="464589056">
          <w:marLeft w:val="0"/>
          <w:marRight w:val="0"/>
          <w:marTop w:val="0"/>
          <w:marBottom w:val="0"/>
          <w:divBdr>
            <w:top w:val="none" w:sz="0" w:space="0" w:color="auto"/>
            <w:left w:val="none" w:sz="0" w:space="0" w:color="auto"/>
            <w:bottom w:val="none" w:sz="0" w:space="0" w:color="auto"/>
            <w:right w:val="none" w:sz="0" w:space="0" w:color="auto"/>
          </w:divBdr>
        </w:div>
        <w:div w:id="902640586">
          <w:marLeft w:val="0"/>
          <w:marRight w:val="0"/>
          <w:marTop w:val="0"/>
          <w:marBottom w:val="0"/>
          <w:divBdr>
            <w:top w:val="none" w:sz="0" w:space="0" w:color="auto"/>
            <w:left w:val="none" w:sz="0" w:space="0" w:color="auto"/>
            <w:bottom w:val="none" w:sz="0" w:space="0" w:color="auto"/>
            <w:right w:val="none" w:sz="0" w:space="0" w:color="auto"/>
          </w:divBdr>
        </w:div>
        <w:div w:id="1691099735">
          <w:marLeft w:val="0"/>
          <w:marRight w:val="0"/>
          <w:marTop w:val="0"/>
          <w:marBottom w:val="0"/>
          <w:divBdr>
            <w:top w:val="none" w:sz="0" w:space="0" w:color="auto"/>
            <w:left w:val="none" w:sz="0" w:space="0" w:color="auto"/>
            <w:bottom w:val="none" w:sz="0" w:space="0" w:color="auto"/>
            <w:right w:val="none" w:sz="0" w:space="0" w:color="auto"/>
          </w:divBdr>
        </w:div>
        <w:div w:id="1991010922">
          <w:marLeft w:val="0"/>
          <w:marRight w:val="0"/>
          <w:marTop w:val="0"/>
          <w:marBottom w:val="0"/>
          <w:divBdr>
            <w:top w:val="none" w:sz="0" w:space="0" w:color="auto"/>
            <w:left w:val="none" w:sz="0" w:space="0" w:color="auto"/>
            <w:bottom w:val="none" w:sz="0" w:space="0" w:color="auto"/>
            <w:right w:val="none" w:sz="0" w:space="0" w:color="auto"/>
          </w:divBdr>
        </w:div>
        <w:div w:id="2135563480">
          <w:marLeft w:val="0"/>
          <w:marRight w:val="0"/>
          <w:marTop w:val="0"/>
          <w:marBottom w:val="0"/>
          <w:divBdr>
            <w:top w:val="none" w:sz="0" w:space="0" w:color="auto"/>
            <w:left w:val="none" w:sz="0" w:space="0" w:color="auto"/>
            <w:bottom w:val="none" w:sz="0" w:space="0" w:color="auto"/>
            <w:right w:val="none" w:sz="0" w:space="0" w:color="auto"/>
          </w:divBdr>
        </w:div>
        <w:div w:id="289241047">
          <w:marLeft w:val="0"/>
          <w:marRight w:val="0"/>
          <w:marTop w:val="0"/>
          <w:marBottom w:val="0"/>
          <w:divBdr>
            <w:top w:val="none" w:sz="0" w:space="0" w:color="auto"/>
            <w:left w:val="none" w:sz="0" w:space="0" w:color="auto"/>
            <w:bottom w:val="none" w:sz="0" w:space="0" w:color="auto"/>
            <w:right w:val="none" w:sz="0" w:space="0" w:color="auto"/>
          </w:divBdr>
        </w:div>
        <w:div w:id="210073970">
          <w:marLeft w:val="0"/>
          <w:marRight w:val="0"/>
          <w:marTop w:val="0"/>
          <w:marBottom w:val="0"/>
          <w:divBdr>
            <w:top w:val="none" w:sz="0" w:space="0" w:color="auto"/>
            <w:left w:val="none" w:sz="0" w:space="0" w:color="auto"/>
            <w:bottom w:val="none" w:sz="0" w:space="0" w:color="auto"/>
            <w:right w:val="none" w:sz="0" w:space="0" w:color="auto"/>
          </w:divBdr>
        </w:div>
        <w:div w:id="726295432">
          <w:marLeft w:val="0"/>
          <w:marRight w:val="0"/>
          <w:marTop w:val="0"/>
          <w:marBottom w:val="0"/>
          <w:divBdr>
            <w:top w:val="none" w:sz="0" w:space="0" w:color="auto"/>
            <w:left w:val="none" w:sz="0" w:space="0" w:color="auto"/>
            <w:bottom w:val="none" w:sz="0" w:space="0" w:color="auto"/>
            <w:right w:val="none" w:sz="0" w:space="0" w:color="auto"/>
          </w:divBdr>
        </w:div>
        <w:div w:id="234973404">
          <w:marLeft w:val="0"/>
          <w:marRight w:val="0"/>
          <w:marTop w:val="0"/>
          <w:marBottom w:val="0"/>
          <w:divBdr>
            <w:top w:val="none" w:sz="0" w:space="0" w:color="auto"/>
            <w:left w:val="none" w:sz="0" w:space="0" w:color="auto"/>
            <w:bottom w:val="none" w:sz="0" w:space="0" w:color="auto"/>
            <w:right w:val="none" w:sz="0" w:space="0" w:color="auto"/>
          </w:divBdr>
        </w:div>
        <w:div w:id="1583372848">
          <w:marLeft w:val="0"/>
          <w:marRight w:val="0"/>
          <w:marTop w:val="0"/>
          <w:marBottom w:val="0"/>
          <w:divBdr>
            <w:top w:val="none" w:sz="0" w:space="0" w:color="auto"/>
            <w:left w:val="none" w:sz="0" w:space="0" w:color="auto"/>
            <w:bottom w:val="none" w:sz="0" w:space="0" w:color="auto"/>
            <w:right w:val="none" w:sz="0" w:space="0" w:color="auto"/>
          </w:divBdr>
        </w:div>
        <w:div w:id="428084957">
          <w:marLeft w:val="0"/>
          <w:marRight w:val="0"/>
          <w:marTop w:val="0"/>
          <w:marBottom w:val="0"/>
          <w:divBdr>
            <w:top w:val="none" w:sz="0" w:space="0" w:color="auto"/>
            <w:left w:val="none" w:sz="0" w:space="0" w:color="auto"/>
            <w:bottom w:val="none" w:sz="0" w:space="0" w:color="auto"/>
            <w:right w:val="none" w:sz="0" w:space="0" w:color="auto"/>
          </w:divBdr>
        </w:div>
        <w:div w:id="1361778347">
          <w:marLeft w:val="0"/>
          <w:marRight w:val="0"/>
          <w:marTop w:val="0"/>
          <w:marBottom w:val="0"/>
          <w:divBdr>
            <w:top w:val="none" w:sz="0" w:space="0" w:color="auto"/>
            <w:left w:val="none" w:sz="0" w:space="0" w:color="auto"/>
            <w:bottom w:val="none" w:sz="0" w:space="0" w:color="auto"/>
            <w:right w:val="none" w:sz="0" w:space="0" w:color="auto"/>
          </w:divBdr>
        </w:div>
        <w:div w:id="438911747">
          <w:marLeft w:val="0"/>
          <w:marRight w:val="0"/>
          <w:marTop w:val="0"/>
          <w:marBottom w:val="0"/>
          <w:divBdr>
            <w:top w:val="none" w:sz="0" w:space="0" w:color="auto"/>
            <w:left w:val="none" w:sz="0" w:space="0" w:color="auto"/>
            <w:bottom w:val="none" w:sz="0" w:space="0" w:color="auto"/>
            <w:right w:val="none" w:sz="0" w:space="0" w:color="auto"/>
          </w:divBdr>
        </w:div>
        <w:div w:id="1469518910">
          <w:marLeft w:val="0"/>
          <w:marRight w:val="0"/>
          <w:marTop w:val="0"/>
          <w:marBottom w:val="0"/>
          <w:divBdr>
            <w:top w:val="none" w:sz="0" w:space="0" w:color="auto"/>
            <w:left w:val="none" w:sz="0" w:space="0" w:color="auto"/>
            <w:bottom w:val="none" w:sz="0" w:space="0" w:color="auto"/>
            <w:right w:val="none" w:sz="0" w:space="0" w:color="auto"/>
          </w:divBdr>
        </w:div>
        <w:div w:id="186601172">
          <w:marLeft w:val="0"/>
          <w:marRight w:val="0"/>
          <w:marTop w:val="0"/>
          <w:marBottom w:val="0"/>
          <w:divBdr>
            <w:top w:val="none" w:sz="0" w:space="0" w:color="auto"/>
            <w:left w:val="none" w:sz="0" w:space="0" w:color="auto"/>
            <w:bottom w:val="none" w:sz="0" w:space="0" w:color="auto"/>
            <w:right w:val="none" w:sz="0" w:space="0" w:color="auto"/>
          </w:divBdr>
        </w:div>
        <w:div w:id="185170046">
          <w:marLeft w:val="0"/>
          <w:marRight w:val="0"/>
          <w:marTop w:val="0"/>
          <w:marBottom w:val="0"/>
          <w:divBdr>
            <w:top w:val="none" w:sz="0" w:space="0" w:color="auto"/>
            <w:left w:val="none" w:sz="0" w:space="0" w:color="auto"/>
            <w:bottom w:val="none" w:sz="0" w:space="0" w:color="auto"/>
            <w:right w:val="none" w:sz="0" w:space="0" w:color="auto"/>
          </w:divBdr>
          <w:divsChild>
            <w:div w:id="1580477497">
              <w:marLeft w:val="-75"/>
              <w:marRight w:val="0"/>
              <w:marTop w:val="30"/>
              <w:marBottom w:val="30"/>
              <w:divBdr>
                <w:top w:val="none" w:sz="0" w:space="0" w:color="auto"/>
                <w:left w:val="none" w:sz="0" w:space="0" w:color="auto"/>
                <w:bottom w:val="none" w:sz="0" w:space="0" w:color="auto"/>
                <w:right w:val="none" w:sz="0" w:space="0" w:color="auto"/>
              </w:divBdr>
              <w:divsChild>
                <w:div w:id="903301134">
                  <w:marLeft w:val="0"/>
                  <w:marRight w:val="0"/>
                  <w:marTop w:val="0"/>
                  <w:marBottom w:val="0"/>
                  <w:divBdr>
                    <w:top w:val="none" w:sz="0" w:space="0" w:color="auto"/>
                    <w:left w:val="none" w:sz="0" w:space="0" w:color="auto"/>
                    <w:bottom w:val="none" w:sz="0" w:space="0" w:color="auto"/>
                    <w:right w:val="none" w:sz="0" w:space="0" w:color="auto"/>
                  </w:divBdr>
                  <w:divsChild>
                    <w:div w:id="1164008559">
                      <w:marLeft w:val="0"/>
                      <w:marRight w:val="0"/>
                      <w:marTop w:val="0"/>
                      <w:marBottom w:val="0"/>
                      <w:divBdr>
                        <w:top w:val="none" w:sz="0" w:space="0" w:color="auto"/>
                        <w:left w:val="none" w:sz="0" w:space="0" w:color="auto"/>
                        <w:bottom w:val="none" w:sz="0" w:space="0" w:color="auto"/>
                        <w:right w:val="none" w:sz="0" w:space="0" w:color="auto"/>
                      </w:divBdr>
                    </w:div>
                  </w:divsChild>
                </w:div>
                <w:div w:id="184177670">
                  <w:marLeft w:val="0"/>
                  <w:marRight w:val="0"/>
                  <w:marTop w:val="0"/>
                  <w:marBottom w:val="0"/>
                  <w:divBdr>
                    <w:top w:val="none" w:sz="0" w:space="0" w:color="auto"/>
                    <w:left w:val="none" w:sz="0" w:space="0" w:color="auto"/>
                    <w:bottom w:val="none" w:sz="0" w:space="0" w:color="auto"/>
                    <w:right w:val="none" w:sz="0" w:space="0" w:color="auto"/>
                  </w:divBdr>
                  <w:divsChild>
                    <w:div w:id="1386098168">
                      <w:marLeft w:val="0"/>
                      <w:marRight w:val="0"/>
                      <w:marTop w:val="0"/>
                      <w:marBottom w:val="0"/>
                      <w:divBdr>
                        <w:top w:val="none" w:sz="0" w:space="0" w:color="auto"/>
                        <w:left w:val="none" w:sz="0" w:space="0" w:color="auto"/>
                        <w:bottom w:val="none" w:sz="0" w:space="0" w:color="auto"/>
                        <w:right w:val="none" w:sz="0" w:space="0" w:color="auto"/>
                      </w:divBdr>
                    </w:div>
                  </w:divsChild>
                </w:div>
                <w:div w:id="1916426402">
                  <w:marLeft w:val="0"/>
                  <w:marRight w:val="0"/>
                  <w:marTop w:val="0"/>
                  <w:marBottom w:val="0"/>
                  <w:divBdr>
                    <w:top w:val="none" w:sz="0" w:space="0" w:color="auto"/>
                    <w:left w:val="none" w:sz="0" w:space="0" w:color="auto"/>
                    <w:bottom w:val="none" w:sz="0" w:space="0" w:color="auto"/>
                    <w:right w:val="none" w:sz="0" w:space="0" w:color="auto"/>
                  </w:divBdr>
                  <w:divsChild>
                    <w:div w:id="248850057">
                      <w:marLeft w:val="0"/>
                      <w:marRight w:val="0"/>
                      <w:marTop w:val="0"/>
                      <w:marBottom w:val="0"/>
                      <w:divBdr>
                        <w:top w:val="none" w:sz="0" w:space="0" w:color="auto"/>
                        <w:left w:val="none" w:sz="0" w:space="0" w:color="auto"/>
                        <w:bottom w:val="none" w:sz="0" w:space="0" w:color="auto"/>
                        <w:right w:val="none" w:sz="0" w:space="0" w:color="auto"/>
                      </w:divBdr>
                    </w:div>
                  </w:divsChild>
                </w:div>
                <w:div w:id="1696686479">
                  <w:marLeft w:val="0"/>
                  <w:marRight w:val="0"/>
                  <w:marTop w:val="0"/>
                  <w:marBottom w:val="0"/>
                  <w:divBdr>
                    <w:top w:val="none" w:sz="0" w:space="0" w:color="auto"/>
                    <w:left w:val="none" w:sz="0" w:space="0" w:color="auto"/>
                    <w:bottom w:val="none" w:sz="0" w:space="0" w:color="auto"/>
                    <w:right w:val="none" w:sz="0" w:space="0" w:color="auto"/>
                  </w:divBdr>
                  <w:divsChild>
                    <w:div w:id="1396853794">
                      <w:marLeft w:val="0"/>
                      <w:marRight w:val="0"/>
                      <w:marTop w:val="0"/>
                      <w:marBottom w:val="0"/>
                      <w:divBdr>
                        <w:top w:val="none" w:sz="0" w:space="0" w:color="auto"/>
                        <w:left w:val="none" w:sz="0" w:space="0" w:color="auto"/>
                        <w:bottom w:val="none" w:sz="0" w:space="0" w:color="auto"/>
                        <w:right w:val="none" w:sz="0" w:space="0" w:color="auto"/>
                      </w:divBdr>
                    </w:div>
                  </w:divsChild>
                </w:div>
                <w:div w:id="1833835114">
                  <w:marLeft w:val="0"/>
                  <w:marRight w:val="0"/>
                  <w:marTop w:val="0"/>
                  <w:marBottom w:val="0"/>
                  <w:divBdr>
                    <w:top w:val="none" w:sz="0" w:space="0" w:color="auto"/>
                    <w:left w:val="none" w:sz="0" w:space="0" w:color="auto"/>
                    <w:bottom w:val="none" w:sz="0" w:space="0" w:color="auto"/>
                    <w:right w:val="none" w:sz="0" w:space="0" w:color="auto"/>
                  </w:divBdr>
                  <w:divsChild>
                    <w:div w:id="1514687229">
                      <w:marLeft w:val="0"/>
                      <w:marRight w:val="0"/>
                      <w:marTop w:val="0"/>
                      <w:marBottom w:val="0"/>
                      <w:divBdr>
                        <w:top w:val="none" w:sz="0" w:space="0" w:color="auto"/>
                        <w:left w:val="none" w:sz="0" w:space="0" w:color="auto"/>
                        <w:bottom w:val="none" w:sz="0" w:space="0" w:color="auto"/>
                        <w:right w:val="none" w:sz="0" w:space="0" w:color="auto"/>
                      </w:divBdr>
                    </w:div>
                  </w:divsChild>
                </w:div>
                <w:div w:id="1730762949">
                  <w:marLeft w:val="0"/>
                  <w:marRight w:val="0"/>
                  <w:marTop w:val="0"/>
                  <w:marBottom w:val="0"/>
                  <w:divBdr>
                    <w:top w:val="none" w:sz="0" w:space="0" w:color="auto"/>
                    <w:left w:val="none" w:sz="0" w:space="0" w:color="auto"/>
                    <w:bottom w:val="none" w:sz="0" w:space="0" w:color="auto"/>
                    <w:right w:val="none" w:sz="0" w:space="0" w:color="auto"/>
                  </w:divBdr>
                  <w:divsChild>
                    <w:div w:id="1978222680">
                      <w:marLeft w:val="0"/>
                      <w:marRight w:val="0"/>
                      <w:marTop w:val="0"/>
                      <w:marBottom w:val="0"/>
                      <w:divBdr>
                        <w:top w:val="none" w:sz="0" w:space="0" w:color="auto"/>
                        <w:left w:val="none" w:sz="0" w:space="0" w:color="auto"/>
                        <w:bottom w:val="none" w:sz="0" w:space="0" w:color="auto"/>
                        <w:right w:val="none" w:sz="0" w:space="0" w:color="auto"/>
                      </w:divBdr>
                    </w:div>
                  </w:divsChild>
                </w:div>
                <w:div w:id="1318267920">
                  <w:marLeft w:val="0"/>
                  <w:marRight w:val="0"/>
                  <w:marTop w:val="0"/>
                  <w:marBottom w:val="0"/>
                  <w:divBdr>
                    <w:top w:val="none" w:sz="0" w:space="0" w:color="auto"/>
                    <w:left w:val="none" w:sz="0" w:space="0" w:color="auto"/>
                    <w:bottom w:val="none" w:sz="0" w:space="0" w:color="auto"/>
                    <w:right w:val="none" w:sz="0" w:space="0" w:color="auto"/>
                  </w:divBdr>
                  <w:divsChild>
                    <w:div w:id="846090581">
                      <w:marLeft w:val="0"/>
                      <w:marRight w:val="0"/>
                      <w:marTop w:val="0"/>
                      <w:marBottom w:val="0"/>
                      <w:divBdr>
                        <w:top w:val="none" w:sz="0" w:space="0" w:color="auto"/>
                        <w:left w:val="none" w:sz="0" w:space="0" w:color="auto"/>
                        <w:bottom w:val="none" w:sz="0" w:space="0" w:color="auto"/>
                        <w:right w:val="none" w:sz="0" w:space="0" w:color="auto"/>
                      </w:divBdr>
                    </w:div>
                  </w:divsChild>
                </w:div>
                <w:div w:id="577591829">
                  <w:marLeft w:val="0"/>
                  <w:marRight w:val="0"/>
                  <w:marTop w:val="0"/>
                  <w:marBottom w:val="0"/>
                  <w:divBdr>
                    <w:top w:val="none" w:sz="0" w:space="0" w:color="auto"/>
                    <w:left w:val="none" w:sz="0" w:space="0" w:color="auto"/>
                    <w:bottom w:val="none" w:sz="0" w:space="0" w:color="auto"/>
                    <w:right w:val="none" w:sz="0" w:space="0" w:color="auto"/>
                  </w:divBdr>
                  <w:divsChild>
                    <w:div w:id="145898841">
                      <w:marLeft w:val="0"/>
                      <w:marRight w:val="0"/>
                      <w:marTop w:val="0"/>
                      <w:marBottom w:val="0"/>
                      <w:divBdr>
                        <w:top w:val="none" w:sz="0" w:space="0" w:color="auto"/>
                        <w:left w:val="none" w:sz="0" w:space="0" w:color="auto"/>
                        <w:bottom w:val="none" w:sz="0" w:space="0" w:color="auto"/>
                        <w:right w:val="none" w:sz="0" w:space="0" w:color="auto"/>
                      </w:divBdr>
                    </w:div>
                  </w:divsChild>
                </w:div>
                <w:div w:id="1453093805">
                  <w:marLeft w:val="0"/>
                  <w:marRight w:val="0"/>
                  <w:marTop w:val="0"/>
                  <w:marBottom w:val="0"/>
                  <w:divBdr>
                    <w:top w:val="none" w:sz="0" w:space="0" w:color="auto"/>
                    <w:left w:val="none" w:sz="0" w:space="0" w:color="auto"/>
                    <w:bottom w:val="none" w:sz="0" w:space="0" w:color="auto"/>
                    <w:right w:val="none" w:sz="0" w:space="0" w:color="auto"/>
                  </w:divBdr>
                  <w:divsChild>
                    <w:div w:id="1984506255">
                      <w:marLeft w:val="0"/>
                      <w:marRight w:val="0"/>
                      <w:marTop w:val="0"/>
                      <w:marBottom w:val="0"/>
                      <w:divBdr>
                        <w:top w:val="none" w:sz="0" w:space="0" w:color="auto"/>
                        <w:left w:val="none" w:sz="0" w:space="0" w:color="auto"/>
                        <w:bottom w:val="none" w:sz="0" w:space="0" w:color="auto"/>
                        <w:right w:val="none" w:sz="0" w:space="0" w:color="auto"/>
                      </w:divBdr>
                    </w:div>
                  </w:divsChild>
                </w:div>
                <w:div w:id="484515045">
                  <w:marLeft w:val="0"/>
                  <w:marRight w:val="0"/>
                  <w:marTop w:val="0"/>
                  <w:marBottom w:val="0"/>
                  <w:divBdr>
                    <w:top w:val="none" w:sz="0" w:space="0" w:color="auto"/>
                    <w:left w:val="none" w:sz="0" w:space="0" w:color="auto"/>
                    <w:bottom w:val="none" w:sz="0" w:space="0" w:color="auto"/>
                    <w:right w:val="none" w:sz="0" w:space="0" w:color="auto"/>
                  </w:divBdr>
                  <w:divsChild>
                    <w:div w:id="1816219684">
                      <w:marLeft w:val="0"/>
                      <w:marRight w:val="0"/>
                      <w:marTop w:val="0"/>
                      <w:marBottom w:val="0"/>
                      <w:divBdr>
                        <w:top w:val="none" w:sz="0" w:space="0" w:color="auto"/>
                        <w:left w:val="none" w:sz="0" w:space="0" w:color="auto"/>
                        <w:bottom w:val="none" w:sz="0" w:space="0" w:color="auto"/>
                        <w:right w:val="none" w:sz="0" w:space="0" w:color="auto"/>
                      </w:divBdr>
                    </w:div>
                  </w:divsChild>
                </w:div>
                <w:div w:id="170725139">
                  <w:marLeft w:val="0"/>
                  <w:marRight w:val="0"/>
                  <w:marTop w:val="0"/>
                  <w:marBottom w:val="0"/>
                  <w:divBdr>
                    <w:top w:val="none" w:sz="0" w:space="0" w:color="auto"/>
                    <w:left w:val="none" w:sz="0" w:space="0" w:color="auto"/>
                    <w:bottom w:val="none" w:sz="0" w:space="0" w:color="auto"/>
                    <w:right w:val="none" w:sz="0" w:space="0" w:color="auto"/>
                  </w:divBdr>
                  <w:divsChild>
                    <w:div w:id="316419979">
                      <w:marLeft w:val="0"/>
                      <w:marRight w:val="0"/>
                      <w:marTop w:val="0"/>
                      <w:marBottom w:val="0"/>
                      <w:divBdr>
                        <w:top w:val="none" w:sz="0" w:space="0" w:color="auto"/>
                        <w:left w:val="none" w:sz="0" w:space="0" w:color="auto"/>
                        <w:bottom w:val="none" w:sz="0" w:space="0" w:color="auto"/>
                        <w:right w:val="none" w:sz="0" w:space="0" w:color="auto"/>
                      </w:divBdr>
                    </w:div>
                  </w:divsChild>
                </w:div>
                <w:div w:id="473761203">
                  <w:marLeft w:val="0"/>
                  <w:marRight w:val="0"/>
                  <w:marTop w:val="0"/>
                  <w:marBottom w:val="0"/>
                  <w:divBdr>
                    <w:top w:val="none" w:sz="0" w:space="0" w:color="auto"/>
                    <w:left w:val="none" w:sz="0" w:space="0" w:color="auto"/>
                    <w:bottom w:val="none" w:sz="0" w:space="0" w:color="auto"/>
                    <w:right w:val="none" w:sz="0" w:space="0" w:color="auto"/>
                  </w:divBdr>
                  <w:divsChild>
                    <w:div w:id="1475484057">
                      <w:marLeft w:val="0"/>
                      <w:marRight w:val="0"/>
                      <w:marTop w:val="0"/>
                      <w:marBottom w:val="0"/>
                      <w:divBdr>
                        <w:top w:val="none" w:sz="0" w:space="0" w:color="auto"/>
                        <w:left w:val="none" w:sz="0" w:space="0" w:color="auto"/>
                        <w:bottom w:val="none" w:sz="0" w:space="0" w:color="auto"/>
                        <w:right w:val="none" w:sz="0" w:space="0" w:color="auto"/>
                      </w:divBdr>
                    </w:div>
                  </w:divsChild>
                </w:div>
                <w:div w:id="726612773">
                  <w:marLeft w:val="0"/>
                  <w:marRight w:val="0"/>
                  <w:marTop w:val="0"/>
                  <w:marBottom w:val="0"/>
                  <w:divBdr>
                    <w:top w:val="none" w:sz="0" w:space="0" w:color="auto"/>
                    <w:left w:val="none" w:sz="0" w:space="0" w:color="auto"/>
                    <w:bottom w:val="none" w:sz="0" w:space="0" w:color="auto"/>
                    <w:right w:val="none" w:sz="0" w:space="0" w:color="auto"/>
                  </w:divBdr>
                  <w:divsChild>
                    <w:div w:id="962688723">
                      <w:marLeft w:val="0"/>
                      <w:marRight w:val="0"/>
                      <w:marTop w:val="0"/>
                      <w:marBottom w:val="0"/>
                      <w:divBdr>
                        <w:top w:val="none" w:sz="0" w:space="0" w:color="auto"/>
                        <w:left w:val="none" w:sz="0" w:space="0" w:color="auto"/>
                        <w:bottom w:val="none" w:sz="0" w:space="0" w:color="auto"/>
                        <w:right w:val="none" w:sz="0" w:space="0" w:color="auto"/>
                      </w:divBdr>
                    </w:div>
                  </w:divsChild>
                </w:div>
                <w:div w:id="293562357">
                  <w:marLeft w:val="0"/>
                  <w:marRight w:val="0"/>
                  <w:marTop w:val="0"/>
                  <w:marBottom w:val="0"/>
                  <w:divBdr>
                    <w:top w:val="none" w:sz="0" w:space="0" w:color="auto"/>
                    <w:left w:val="none" w:sz="0" w:space="0" w:color="auto"/>
                    <w:bottom w:val="none" w:sz="0" w:space="0" w:color="auto"/>
                    <w:right w:val="none" w:sz="0" w:space="0" w:color="auto"/>
                  </w:divBdr>
                  <w:divsChild>
                    <w:div w:id="158078501">
                      <w:marLeft w:val="0"/>
                      <w:marRight w:val="0"/>
                      <w:marTop w:val="0"/>
                      <w:marBottom w:val="0"/>
                      <w:divBdr>
                        <w:top w:val="none" w:sz="0" w:space="0" w:color="auto"/>
                        <w:left w:val="none" w:sz="0" w:space="0" w:color="auto"/>
                        <w:bottom w:val="none" w:sz="0" w:space="0" w:color="auto"/>
                        <w:right w:val="none" w:sz="0" w:space="0" w:color="auto"/>
                      </w:divBdr>
                    </w:div>
                  </w:divsChild>
                </w:div>
                <w:div w:id="1836416413">
                  <w:marLeft w:val="0"/>
                  <w:marRight w:val="0"/>
                  <w:marTop w:val="0"/>
                  <w:marBottom w:val="0"/>
                  <w:divBdr>
                    <w:top w:val="none" w:sz="0" w:space="0" w:color="auto"/>
                    <w:left w:val="none" w:sz="0" w:space="0" w:color="auto"/>
                    <w:bottom w:val="none" w:sz="0" w:space="0" w:color="auto"/>
                    <w:right w:val="none" w:sz="0" w:space="0" w:color="auto"/>
                  </w:divBdr>
                  <w:divsChild>
                    <w:div w:id="1464233237">
                      <w:marLeft w:val="0"/>
                      <w:marRight w:val="0"/>
                      <w:marTop w:val="0"/>
                      <w:marBottom w:val="0"/>
                      <w:divBdr>
                        <w:top w:val="none" w:sz="0" w:space="0" w:color="auto"/>
                        <w:left w:val="none" w:sz="0" w:space="0" w:color="auto"/>
                        <w:bottom w:val="none" w:sz="0" w:space="0" w:color="auto"/>
                        <w:right w:val="none" w:sz="0" w:space="0" w:color="auto"/>
                      </w:divBdr>
                    </w:div>
                  </w:divsChild>
                </w:div>
                <w:div w:id="184053170">
                  <w:marLeft w:val="0"/>
                  <w:marRight w:val="0"/>
                  <w:marTop w:val="0"/>
                  <w:marBottom w:val="0"/>
                  <w:divBdr>
                    <w:top w:val="none" w:sz="0" w:space="0" w:color="auto"/>
                    <w:left w:val="none" w:sz="0" w:space="0" w:color="auto"/>
                    <w:bottom w:val="none" w:sz="0" w:space="0" w:color="auto"/>
                    <w:right w:val="none" w:sz="0" w:space="0" w:color="auto"/>
                  </w:divBdr>
                  <w:divsChild>
                    <w:div w:id="248470621">
                      <w:marLeft w:val="0"/>
                      <w:marRight w:val="0"/>
                      <w:marTop w:val="0"/>
                      <w:marBottom w:val="0"/>
                      <w:divBdr>
                        <w:top w:val="none" w:sz="0" w:space="0" w:color="auto"/>
                        <w:left w:val="none" w:sz="0" w:space="0" w:color="auto"/>
                        <w:bottom w:val="none" w:sz="0" w:space="0" w:color="auto"/>
                        <w:right w:val="none" w:sz="0" w:space="0" w:color="auto"/>
                      </w:divBdr>
                    </w:div>
                  </w:divsChild>
                </w:div>
                <w:div w:id="383414101">
                  <w:marLeft w:val="0"/>
                  <w:marRight w:val="0"/>
                  <w:marTop w:val="0"/>
                  <w:marBottom w:val="0"/>
                  <w:divBdr>
                    <w:top w:val="none" w:sz="0" w:space="0" w:color="auto"/>
                    <w:left w:val="none" w:sz="0" w:space="0" w:color="auto"/>
                    <w:bottom w:val="none" w:sz="0" w:space="0" w:color="auto"/>
                    <w:right w:val="none" w:sz="0" w:space="0" w:color="auto"/>
                  </w:divBdr>
                  <w:divsChild>
                    <w:div w:id="1727608419">
                      <w:marLeft w:val="0"/>
                      <w:marRight w:val="0"/>
                      <w:marTop w:val="0"/>
                      <w:marBottom w:val="0"/>
                      <w:divBdr>
                        <w:top w:val="none" w:sz="0" w:space="0" w:color="auto"/>
                        <w:left w:val="none" w:sz="0" w:space="0" w:color="auto"/>
                        <w:bottom w:val="none" w:sz="0" w:space="0" w:color="auto"/>
                        <w:right w:val="none" w:sz="0" w:space="0" w:color="auto"/>
                      </w:divBdr>
                    </w:div>
                  </w:divsChild>
                </w:div>
                <w:div w:id="138618776">
                  <w:marLeft w:val="0"/>
                  <w:marRight w:val="0"/>
                  <w:marTop w:val="0"/>
                  <w:marBottom w:val="0"/>
                  <w:divBdr>
                    <w:top w:val="none" w:sz="0" w:space="0" w:color="auto"/>
                    <w:left w:val="none" w:sz="0" w:space="0" w:color="auto"/>
                    <w:bottom w:val="none" w:sz="0" w:space="0" w:color="auto"/>
                    <w:right w:val="none" w:sz="0" w:space="0" w:color="auto"/>
                  </w:divBdr>
                  <w:divsChild>
                    <w:div w:id="1011570741">
                      <w:marLeft w:val="0"/>
                      <w:marRight w:val="0"/>
                      <w:marTop w:val="0"/>
                      <w:marBottom w:val="0"/>
                      <w:divBdr>
                        <w:top w:val="none" w:sz="0" w:space="0" w:color="auto"/>
                        <w:left w:val="none" w:sz="0" w:space="0" w:color="auto"/>
                        <w:bottom w:val="none" w:sz="0" w:space="0" w:color="auto"/>
                        <w:right w:val="none" w:sz="0" w:space="0" w:color="auto"/>
                      </w:divBdr>
                    </w:div>
                  </w:divsChild>
                </w:div>
                <w:div w:id="502626346">
                  <w:marLeft w:val="0"/>
                  <w:marRight w:val="0"/>
                  <w:marTop w:val="0"/>
                  <w:marBottom w:val="0"/>
                  <w:divBdr>
                    <w:top w:val="none" w:sz="0" w:space="0" w:color="auto"/>
                    <w:left w:val="none" w:sz="0" w:space="0" w:color="auto"/>
                    <w:bottom w:val="none" w:sz="0" w:space="0" w:color="auto"/>
                    <w:right w:val="none" w:sz="0" w:space="0" w:color="auto"/>
                  </w:divBdr>
                  <w:divsChild>
                    <w:div w:id="2129228619">
                      <w:marLeft w:val="0"/>
                      <w:marRight w:val="0"/>
                      <w:marTop w:val="0"/>
                      <w:marBottom w:val="0"/>
                      <w:divBdr>
                        <w:top w:val="none" w:sz="0" w:space="0" w:color="auto"/>
                        <w:left w:val="none" w:sz="0" w:space="0" w:color="auto"/>
                        <w:bottom w:val="none" w:sz="0" w:space="0" w:color="auto"/>
                        <w:right w:val="none" w:sz="0" w:space="0" w:color="auto"/>
                      </w:divBdr>
                    </w:div>
                  </w:divsChild>
                </w:div>
                <w:div w:id="1939869971">
                  <w:marLeft w:val="0"/>
                  <w:marRight w:val="0"/>
                  <w:marTop w:val="0"/>
                  <w:marBottom w:val="0"/>
                  <w:divBdr>
                    <w:top w:val="none" w:sz="0" w:space="0" w:color="auto"/>
                    <w:left w:val="none" w:sz="0" w:space="0" w:color="auto"/>
                    <w:bottom w:val="none" w:sz="0" w:space="0" w:color="auto"/>
                    <w:right w:val="none" w:sz="0" w:space="0" w:color="auto"/>
                  </w:divBdr>
                  <w:divsChild>
                    <w:div w:id="177503190">
                      <w:marLeft w:val="0"/>
                      <w:marRight w:val="0"/>
                      <w:marTop w:val="0"/>
                      <w:marBottom w:val="0"/>
                      <w:divBdr>
                        <w:top w:val="none" w:sz="0" w:space="0" w:color="auto"/>
                        <w:left w:val="none" w:sz="0" w:space="0" w:color="auto"/>
                        <w:bottom w:val="none" w:sz="0" w:space="0" w:color="auto"/>
                        <w:right w:val="none" w:sz="0" w:space="0" w:color="auto"/>
                      </w:divBdr>
                    </w:div>
                  </w:divsChild>
                </w:div>
                <w:div w:id="756710233">
                  <w:marLeft w:val="0"/>
                  <w:marRight w:val="0"/>
                  <w:marTop w:val="0"/>
                  <w:marBottom w:val="0"/>
                  <w:divBdr>
                    <w:top w:val="none" w:sz="0" w:space="0" w:color="auto"/>
                    <w:left w:val="none" w:sz="0" w:space="0" w:color="auto"/>
                    <w:bottom w:val="none" w:sz="0" w:space="0" w:color="auto"/>
                    <w:right w:val="none" w:sz="0" w:space="0" w:color="auto"/>
                  </w:divBdr>
                  <w:divsChild>
                    <w:div w:id="270432999">
                      <w:marLeft w:val="0"/>
                      <w:marRight w:val="0"/>
                      <w:marTop w:val="0"/>
                      <w:marBottom w:val="0"/>
                      <w:divBdr>
                        <w:top w:val="none" w:sz="0" w:space="0" w:color="auto"/>
                        <w:left w:val="none" w:sz="0" w:space="0" w:color="auto"/>
                        <w:bottom w:val="none" w:sz="0" w:space="0" w:color="auto"/>
                        <w:right w:val="none" w:sz="0" w:space="0" w:color="auto"/>
                      </w:divBdr>
                    </w:div>
                  </w:divsChild>
                </w:div>
                <w:div w:id="183984925">
                  <w:marLeft w:val="0"/>
                  <w:marRight w:val="0"/>
                  <w:marTop w:val="0"/>
                  <w:marBottom w:val="0"/>
                  <w:divBdr>
                    <w:top w:val="none" w:sz="0" w:space="0" w:color="auto"/>
                    <w:left w:val="none" w:sz="0" w:space="0" w:color="auto"/>
                    <w:bottom w:val="none" w:sz="0" w:space="0" w:color="auto"/>
                    <w:right w:val="none" w:sz="0" w:space="0" w:color="auto"/>
                  </w:divBdr>
                  <w:divsChild>
                    <w:div w:id="603155300">
                      <w:marLeft w:val="0"/>
                      <w:marRight w:val="0"/>
                      <w:marTop w:val="0"/>
                      <w:marBottom w:val="0"/>
                      <w:divBdr>
                        <w:top w:val="none" w:sz="0" w:space="0" w:color="auto"/>
                        <w:left w:val="none" w:sz="0" w:space="0" w:color="auto"/>
                        <w:bottom w:val="none" w:sz="0" w:space="0" w:color="auto"/>
                        <w:right w:val="none" w:sz="0" w:space="0" w:color="auto"/>
                      </w:divBdr>
                    </w:div>
                  </w:divsChild>
                </w:div>
                <w:div w:id="1266576457">
                  <w:marLeft w:val="0"/>
                  <w:marRight w:val="0"/>
                  <w:marTop w:val="0"/>
                  <w:marBottom w:val="0"/>
                  <w:divBdr>
                    <w:top w:val="none" w:sz="0" w:space="0" w:color="auto"/>
                    <w:left w:val="none" w:sz="0" w:space="0" w:color="auto"/>
                    <w:bottom w:val="none" w:sz="0" w:space="0" w:color="auto"/>
                    <w:right w:val="none" w:sz="0" w:space="0" w:color="auto"/>
                  </w:divBdr>
                  <w:divsChild>
                    <w:div w:id="90274419">
                      <w:marLeft w:val="0"/>
                      <w:marRight w:val="0"/>
                      <w:marTop w:val="0"/>
                      <w:marBottom w:val="0"/>
                      <w:divBdr>
                        <w:top w:val="none" w:sz="0" w:space="0" w:color="auto"/>
                        <w:left w:val="none" w:sz="0" w:space="0" w:color="auto"/>
                        <w:bottom w:val="none" w:sz="0" w:space="0" w:color="auto"/>
                        <w:right w:val="none" w:sz="0" w:space="0" w:color="auto"/>
                      </w:divBdr>
                    </w:div>
                  </w:divsChild>
                </w:div>
                <w:div w:id="1777367283">
                  <w:marLeft w:val="0"/>
                  <w:marRight w:val="0"/>
                  <w:marTop w:val="0"/>
                  <w:marBottom w:val="0"/>
                  <w:divBdr>
                    <w:top w:val="none" w:sz="0" w:space="0" w:color="auto"/>
                    <w:left w:val="none" w:sz="0" w:space="0" w:color="auto"/>
                    <w:bottom w:val="none" w:sz="0" w:space="0" w:color="auto"/>
                    <w:right w:val="none" w:sz="0" w:space="0" w:color="auto"/>
                  </w:divBdr>
                  <w:divsChild>
                    <w:div w:id="1731689787">
                      <w:marLeft w:val="0"/>
                      <w:marRight w:val="0"/>
                      <w:marTop w:val="0"/>
                      <w:marBottom w:val="0"/>
                      <w:divBdr>
                        <w:top w:val="none" w:sz="0" w:space="0" w:color="auto"/>
                        <w:left w:val="none" w:sz="0" w:space="0" w:color="auto"/>
                        <w:bottom w:val="none" w:sz="0" w:space="0" w:color="auto"/>
                        <w:right w:val="none" w:sz="0" w:space="0" w:color="auto"/>
                      </w:divBdr>
                    </w:div>
                  </w:divsChild>
                </w:div>
                <w:div w:id="545026876">
                  <w:marLeft w:val="0"/>
                  <w:marRight w:val="0"/>
                  <w:marTop w:val="0"/>
                  <w:marBottom w:val="0"/>
                  <w:divBdr>
                    <w:top w:val="none" w:sz="0" w:space="0" w:color="auto"/>
                    <w:left w:val="none" w:sz="0" w:space="0" w:color="auto"/>
                    <w:bottom w:val="none" w:sz="0" w:space="0" w:color="auto"/>
                    <w:right w:val="none" w:sz="0" w:space="0" w:color="auto"/>
                  </w:divBdr>
                  <w:divsChild>
                    <w:div w:id="877741168">
                      <w:marLeft w:val="0"/>
                      <w:marRight w:val="0"/>
                      <w:marTop w:val="0"/>
                      <w:marBottom w:val="0"/>
                      <w:divBdr>
                        <w:top w:val="none" w:sz="0" w:space="0" w:color="auto"/>
                        <w:left w:val="none" w:sz="0" w:space="0" w:color="auto"/>
                        <w:bottom w:val="none" w:sz="0" w:space="0" w:color="auto"/>
                        <w:right w:val="none" w:sz="0" w:space="0" w:color="auto"/>
                      </w:divBdr>
                    </w:div>
                  </w:divsChild>
                </w:div>
                <w:div w:id="1477453854">
                  <w:marLeft w:val="0"/>
                  <w:marRight w:val="0"/>
                  <w:marTop w:val="0"/>
                  <w:marBottom w:val="0"/>
                  <w:divBdr>
                    <w:top w:val="none" w:sz="0" w:space="0" w:color="auto"/>
                    <w:left w:val="none" w:sz="0" w:space="0" w:color="auto"/>
                    <w:bottom w:val="none" w:sz="0" w:space="0" w:color="auto"/>
                    <w:right w:val="none" w:sz="0" w:space="0" w:color="auto"/>
                  </w:divBdr>
                  <w:divsChild>
                    <w:div w:id="2028557230">
                      <w:marLeft w:val="0"/>
                      <w:marRight w:val="0"/>
                      <w:marTop w:val="0"/>
                      <w:marBottom w:val="0"/>
                      <w:divBdr>
                        <w:top w:val="none" w:sz="0" w:space="0" w:color="auto"/>
                        <w:left w:val="none" w:sz="0" w:space="0" w:color="auto"/>
                        <w:bottom w:val="none" w:sz="0" w:space="0" w:color="auto"/>
                        <w:right w:val="none" w:sz="0" w:space="0" w:color="auto"/>
                      </w:divBdr>
                    </w:div>
                  </w:divsChild>
                </w:div>
                <w:div w:id="642777619">
                  <w:marLeft w:val="0"/>
                  <w:marRight w:val="0"/>
                  <w:marTop w:val="0"/>
                  <w:marBottom w:val="0"/>
                  <w:divBdr>
                    <w:top w:val="none" w:sz="0" w:space="0" w:color="auto"/>
                    <w:left w:val="none" w:sz="0" w:space="0" w:color="auto"/>
                    <w:bottom w:val="none" w:sz="0" w:space="0" w:color="auto"/>
                    <w:right w:val="none" w:sz="0" w:space="0" w:color="auto"/>
                  </w:divBdr>
                  <w:divsChild>
                    <w:div w:id="214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5139">
          <w:marLeft w:val="0"/>
          <w:marRight w:val="0"/>
          <w:marTop w:val="0"/>
          <w:marBottom w:val="0"/>
          <w:divBdr>
            <w:top w:val="none" w:sz="0" w:space="0" w:color="auto"/>
            <w:left w:val="none" w:sz="0" w:space="0" w:color="auto"/>
            <w:bottom w:val="none" w:sz="0" w:space="0" w:color="auto"/>
            <w:right w:val="none" w:sz="0" w:space="0" w:color="auto"/>
          </w:divBdr>
        </w:div>
        <w:div w:id="738745552">
          <w:marLeft w:val="0"/>
          <w:marRight w:val="0"/>
          <w:marTop w:val="0"/>
          <w:marBottom w:val="0"/>
          <w:divBdr>
            <w:top w:val="none" w:sz="0" w:space="0" w:color="auto"/>
            <w:left w:val="none" w:sz="0" w:space="0" w:color="auto"/>
            <w:bottom w:val="none" w:sz="0" w:space="0" w:color="auto"/>
            <w:right w:val="none" w:sz="0" w:space="0" w:color="auto"/>
          </w:divBdr>
        </w:div>
        <w:div w:id="942304673">
          <w:marLeft w:val="0"/>
          <w:marRight w:val="0"/>
          <w:marTop w:val="0"/>
          <w:marBottom w:val="0"/>
          <w:divBdr>
            <w:top w:val="none" w:sz="0" w:space="0" w:color="auto"/>
            <w:left w:val="none" w:sz="0" w:space="0" w:color="auto"/>
            <w:bottom w:val="none" w:sz="0" w:space="0" w:color="auto"/>
            <w:right w:val="none" w:sz="0" w:space="0" w:color="auto"/>
          </w:divBdr>
        </w:div>
        <w:div w:id="1881285436">
          <w:marLeft w:val="0"/>
          <w:marRight w:val="0"/>
          <w:marTop w:val="0"/>
          <w:marBottom w:val="0"/>
          <w:divBdr>
            <w:top w:val="none" w:sz="0" w:space="0" w:color="auto"/>
            <w:left w:val="none" w:sz="0" w:space="0" w:color="auto"/>
            <w:bottom w:val="none" w:sz="0" w:space="0" w:color="auto"/>
            <w:right w:val="none" w:sz="0" w:space="0" w:color="auto"/>
          </w:divBdr>
        </w:div>
        <w:div w:id="1298217337">
          <w:marLeft w:val="0"/>
          <w:marRight w:val="0"/>
          <w:marTop w:val="0"/>
          <w:marBottom w:val="0"/>
          <w:divBdr>
            <w:top w:val="none" w:sz="0" w:space="0" w:color="auto"/>
            <w:left w:val="none" w:sz="0" w:space="0" w:color="auto"/>
            <w:bottom w:val="none" w:sz="0" w:space="0" w:color="auto"/>
            <w:right w:val="none" w:sz="0" w:space="0" w:color="auto"/>
          </w:divBdr>
        </w:div>
        <w:div w:id="2024554936">
          <w:marLeft w:val="0"/>
          <w:marRight w:val="0"/>
          <w:marTop w:val="0"/>
          <w:marBottom w:val="0"/>
          <w:divBdr>
            <w:top w:val="none" w:sz="0" w:space="0" w:color="auto"/>
            <w:left w:val="none" w:sz="0" w:space="0" w:color="auto"/>
            <w:bottom w:val="none" w:sz="0" w:space="0" w:color="auto"/>
            <w:right w:val="none" w:sz="0" w:space="0" w:color="auto"/>
          </w:divBdr>
        </w:div>
        <w:div w:id="977998653">
          <w:marLeft w:val="0"/>
          <w:marRight w:val="0"/>
          <w:marTop w:val="0"/>
          <w:marBottom w:val="0"/>
          <w:divBdr>
            <w:top w:val="none" w:sz="0" w:space="0" w:color="auto"/>
            <w:left w:val="none" w:sz="0" w:space="0" w:color="auto"/>
            <w:bottom w:val="none" w:sz="0" w:space="0" w:color="auto"/>
            <w:right w:val="none" w:sz="0" w:space="0" w:color="auto"/>
          </w:divBdr>
        </w:div>
        <w:div w:id="480778971">
          <w:marLeft w:val="0"/>
          <w:marRight w:val="0"/>
          <w:marTop w:val="0"/>
          <w:marBottom w:val="0"/>
          <w:divBdr>
            <w:top w:val="none" w:sz="0" w:space="0" w:color="auto"/>
            <w:left w:val="none" w:sz="0" w:space="0" w:color="auto"/>
            <w:bottom w:val="none" w:sz="0" w:space="0" w:color="auto"/>
            <w:right w:val="none" w:sz="0" w:space="0" w:color="auto"/>
          </w:divBdr>
        </w:div>
        <w:div w:id="1524785625">
          <w:marLeft w:val="0"/>
          <w:marRight w:val="0"/>
          <w:marTop w:val="0"/>
          <w:marBottom w:val="0"/>
          <w:divBdr>
            <w:top w:val="none" w:sz="0" w:space="0" w:color="auto"/>
            <w:left w:val="none" w:sz="0" w:space="0" w:color="auto"/>
            <w:bottom w:val="none" w:sz="0" w:space="0" w:color="auto"/>
            <w:right w:val="none" w:sz="0" w:space="0" w:color="auto"/>
          </w:divBdr>
        </w:div>
        <w:div w:id="2041932655">
          <w:marLeft w:val="0"/>
          <w:marRight w:val="0"/>
          <w:marTop w:val="0"/>
          <w:marBottom w:val="0"/>
          <w:divBdr>
            <w:top w:val="none" w:sz="0" w:space="0" w:color="auto"/>
            <w:left w:val="none" w:sz="0" w:space="0" w:color="auto"/>
            <w:bottom w:val="none" w:sz="0" w:space="0" w:color="auto"/>
            <w:right w:val="none" w:sz="0" w:space="0" w:color="auto"/>
          </w:divBdr>
        </w:div>
        <w:div w:id="836844214">
          <w:marLeft w:val="0"/>
          <w:marRight w:val="0"/>
          <w:marTop w:val="0"/>
          <w:marBottom w:val="0"/>
          <w:divBdr>
            <w:top w:val="none" w:sz="0" w:space="0" w:color="auto"/>
            <w:left w:val="none" w:sz="0" w:space="0" w:color="auto"/>
            <w:bottom w:val="none" w:sz="0" w:space="0" w:color="auto"/>
            <w:right w:val="none" w:sz="0" w:space="0" w:color="auto"/>
          </w:divBdr>
        </w:div>
        <w:div w:id="2123722812">
          <w:marLeft w:val="0"/>
          <w:marRight w:val="0"/>
          <w:marTop w:val="0"/>
          <w:marBottom w:val="0"/>
          <w:divBdr>
            <w:top w:val="none" w:sz="0" w:space="0" w:color="auto"/>
            <w:left w:val="none" w:sz="0" w:space="0" w:color="auto"/>
            <w:bottom w:val="none" w:sz="0" w:space="0" w:color="auto"/>
            <w:right w:val="none" w:sz="0" w:space="0" w:color="auto"/>
          </w:divBdr>
        </w:div>
        <w:div w:id="1365404841">
          <w:marLeft w:val="0"/>
          <w:marRight w:val="0"/>
          <w:marTop w:val="0"/>
          <w:marBottom w:val="0"/>
          <w:divBdr>
            <w:top w:val="none" w:sz="0" w:space="0" w:color="auto"/>
            <w:left w:val="none" w:sz="0" w:space="0" w:color="auto"/>
            <w:bottom w:val="none" w:sz="0" w:space="0" w:color="auto"/>
            <w:right w:val="none" w:sz="0" w:space="0" w:color="auto"/>
          </w:divBdr>
        </w:div>
        <w:div w:id="826945726">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0"/>
          <w:marBottom w:val="0"/>
          <w:divBdr>
            <w:top w:val="none" w:sz="0" w:space="0" w:color="auto"/>
            <w:left w:val="none" w:sz="0" w:space="0" w:color="auto"/>
            <w:bottom w:val="none" w:sz="0" w:space="0" w:color="auto"/>
            <w:right w:val="none" w:sz="0" w:space="0" w:color="auto"/>
          </w:divBdr>
          <w:divsChild>
            <w:div w:id="571623465">
              <w:marLeft w:val="-75"/>
              <w:marRight w:val="0"/>
              <w:marTop w:val="30"/>
              <w:marBottom w:val="30"/>
              <w:divBdr>
                <w:top w:val="none" w:sz="0" w:space="0" w:color="auto"/>
                <w:left w:val="none" w:sz="0" w:space="0" w:color="auto"/>
                <w:bottom w:val="none" w:sz="0" w:space="0" w:color="auto"/>
                <w:right w:val="none" w:sz="0" w:space="0" w:color="auto"/>
              </w:divBdr>
              <w:divsChild>
                <w:div w:id="1709642475">
                  <w:marLeft w:val="0"/>
                  <w:marRight w:val="0"/>
                  <w:marTop w:val="0"/>
                  <w:marBottom w:val="0"/>
                  <w:divBdr>
                    <w:top w:val="none" w:sz="0" w:space="0" w:color="auto"/>
                    <w:left w:val="none" w:sz="0" w:space="0" w:color="auto"/>
                    <w:bottom w:val="none" w:sz="0" w:space="0" w:color="auto"/>
                    <w:right w:val="none" w:sz="0" w:space="0" w:color="auto"/>
                  </w:divBdr>
                  <w:divsChild>
                    <w:div w:id="2089109175">
                      <w:marLeft w:val="0"/>
                      <w:marRight w:val="0"/>
                      <w:marTop w:val="0"/>
                      <w:marBottom w:val="0"/>
                      <w:divBdr>
                        <w:top w:val="none" w:sz="0" w:space="0" w:color="auto"/>
                        <w:left w:val="none" w:sz="0" w:space="0" w:color="auto"/>
                        <w:bottom w:val="none" w:sz="0" w:space="0" w:color="auto"/>
                        <w:right w:val="none" w:sz="0" w:space="0" w:color="auto"/>
                      </w:divBdr>
                    </w:div>
                  </w:divsChild>
                </w:div>
                <w:div w:id="997423002">
                  <w:marLeft w:val="0"/>
                  <w:marRight w:val="0"/>
                  <w:marTop w:val="0"/>
                  <w:marBottom w:val="0"/>
                  <w:divBdr>
                    <w:top w:val="none" w:sz="0" w:space="0" w:color="auto"/>
                    <w:left w:val="none" w:sz="0" w:space="0" w:color="auto"/>
                    <w:bottom w:val="none" w:sz="0" w:space="0" w:color="auto"/>
                    <w:right w:val="none" w:sz="0" w:space="0" w:color="auto"/>
                  </w:divBdr>
                  <w:divsChild>
                    <w:div w:id="1053652178">
                      <w:marLeft w:val="0"/>
                      <w:marRight w:val="0"/>
                      <w:marTop w:val="0"/>
                      <w:marBottom w:val="0"/>
                      <w:divBdr>
                        <w:top w:val="none" w:sz="0" w:space="0" w:color="auto"/>
                        <w:left w:val="none" w:sz="0" w:space="0" w:color="auto"/>
                        <w:bottom w:val="none" w:sz="0" w:space="0" w:color="auto"/>
                        <w:right w:val="none" w:sz="0" w:space="0" w:color="auto"/>
                      </w:divBdr>
                    </w:div>
                  </w:divsChild>
                </w:div>
                <w:div w:id="1229153180">
                  <w:marLeft w:val="0"/>
                  <w:marRight w:val="0"/>
                  <w:marTop w:val="0"/>
                  <w:marBottom w:val="0"/>
                  <w:divBdr>
                    <w:top w:val="none" w:sz="0" w:space="0" w:color="auto"/>
                    <w:left w:val="none" w:sz="0" w:space="0" w:color="auto"/>
                    <w:bottom w:val="none" w:sz="0" w:space="0" w:color="auto"/>
                    <w:right w:val="none" w:sz="0" w:space="0" w:color="auto"/>
                  </w:divBdr>
                  <w:divsChild>
                    <w:div w:id="195042438">
                      <w:marLeft w:val="0"/>
                      <w:marRight w:val="0"/>
                      <w:marTop w:val="0"/>
                      <w:marBottom w:val="0"/>
                      <w:divBdr>
                        <w:top w:val="none" w:sz="0" w:space="0" w:color="auto"/>
                        <w:left w:val="none" w:sz="0" w:space="0" w:color="auto"/>
                        <w:bottom w:val="none" w:sz="0" w:space="0" w:color="auto"/>
                        <w:right w:val="none" w:sz="0" w:space="0" w:color="auto"/>
                      </w:divBdr>
                    </w:div>
                  </w:divsChild>
                </w:div>
                <w:div w:id="139536812">
                  <w:marLeft w:val="0"/>
                  <w:marRight w:val="0"/>
                  <w:marTop w:val="0"/>
                  <w:marBottom w:val="0"/>
                  <w:divBdr>
                    <w:top w:val="none" w:sz="0" w:space="0" w:color="auto"/>
                    <w:left w:val="none" w:sz="0" w:space="0" w:color="auto"/>
                    <w:bottom w:val="none" w:sz="0" w:space="0" w:color="auto"/>
                    <w:right w:val="none" w:sz="0" w:space="0" w:color="auto"/>
                  </w:divBdr>
                  <w:divsChild>
                    <w:div w:id="208030899">
                      <w:marLeft w:val="0"/>
                      <w:marRight w:val="0"/>
                      <w:marTop w:val="0"/>
                      <w:marBottom w:val="0"/>
                      <w:divBdr>
                        <w:top w:val="none" w:sz="0" w:space="0" w:color="auto"/>
                        <w:left w:val="none" w:sz="0" w:space="0" w:color="auto"/>
                        <w:bottom w:val="none" w:sz="0" w:space="0" w:color="auto"/>
                        <w:right w:val="none" w:sz="0" w:space="0" w:color="auto"/>
                      </w:divBdr>
                    </w:div>
                  </w:divsChild>
                </w:div>
                <w:div w:id="1950622142">
                  <w:marLeft w:val="0"/>
                  <w:marRight w:val="0"/>
                  <w:marTop w:val="0"/>
                  <w:marBottom w:val="0"/>
                  <w:divBdr>
                    <w:top w:val="none" w:sz="0" w:space="0" w:color="auto"/>
                    <w:left w:val="none" w:sz="0" w:space="0" w:color="auto"/>
                    <w:bottom w:val="none" w:sz="0" w:space="0" w:color="auto"/>
                    <w:right w:val="none" w:sz="0" w:space="0" w:color="auto"/>
                  </w:divBdr>
                  <w:divsChild>
                    <w:div w:id="873158678">
                      <w:marLeft w:val="0"/>
                      <w:marRight w:val="0"/>
                      <w:marTop w:val="0"/>
                      <w:marBottom w:val="0"/>
                      <w:divBdr>
                        <w:top w:val="none" w:sz="0" w:space="0" w:color="auto"/>
                        <w:left w:val="none" w:sz="0" w:space="0" w:color="auto"/>
                        <w:bottom w:val="none" w:sz="0" w:space="0" w:color="auto"/>
                        <w:right w:val="none" w:sz="0" w:space="0" w:color="auto"/>
                      </w:divBdr>
                    </w:div>
                  </w:divsChild>
                </w:div>
                <w:div w:id="1747921240">
                  <w:marLeft w:val="0"/>
                  <w:marRight w:val="0"/>
                  <w:marTop w:val="0"/>
                  <w:marBottom w:val="0"/>
                  <w:divBdr>
                    <w:top w:val="none" w:sz="0" w:space="0" w:color="auto"/>
                    <w:left w:val="none" w:sz="0" w:space="0" w:color="auto"/>
                    <w:bottom w:val="none" w:sz="0" w:space="0" w:color="auto"/>
                    <w:right w:val="none" w:sz="0" w:space="0" w:color="auto"/>
                  </w:divBdr>
                  <w:divsChild>
                    <w:div w:id="387000779">
                      <w:marLeft w:val="0"/>
                      <w:marRight w:val="0"/>
                      <w:marTop w:val="0"/>
                      <w:marBottom w:val="0"/>
                      <w:divBdr>
                        <w:top w:val="none" w:sz="0" w:space="0" w:color="auto"/>
                        <w:left w:val="none" w:sz="0" w:space="0" w:color="auto"/>
                        <w:bottom w:val="none" w:sz="0" w:space="0" w:color="auto"/>
                        <w:right w:val="none" w:sz="0" w:space="0" w:color="auto"/>
                      </w:divBdr>
                    </w:div>
                  </w:divsChild>
                </w:div>
                <w:div w:id="377441247">
                  <w:marLeft w:val="0"/>
                  <w:marRight w:val="0"/>
                  <w:marTop w:val="0"/>
                  <w:marBottom w:val="0"/>
                  <w:divBdr>
                    <w:top w:val="none" w:sz="0" w:space="0" w:color="auto"/>
                    <w:left w:val="none" w:sz="0" w:space="0" w:color="auto"/>
                    <w:bottom w:val="none" w:sz="0" w:space="0" w:color="auto"/>
                    <w:right w:val="none" w:sz="0" w:space="0" w:color="auto"/>
                  </w:divBdr>
                  <w:divsChild>
                    <w:div w:id="801921391">
                      <w:marLeft w:val="0"/>
                      <w:marRight w:val="0"/>
                      <w:marTop w:val="0"/>
                      <w:marBottom w:val="0"/>
                      <w:divBdr>
                        <w:top w:val="none" w:sz="0" w:space="0" w:color="auto"/>
                        <w:left w:val="none" w:sz="0" w:space="0" w:color="auto"/>
                        <w:bottom w:val="none" w:sz="0" w:space="0" w:color="auto"/>
                        <w:right w:val="none" w:sz="0" w:space="0" w:color="auto"/>
                      </w:divBdr>
                    </w:div>
                  </w:divsChild>
                </w:div>
                <w:div w:id="1043092046">
                  <w:marLeft w:val="0"/>
                  <w:marRight w:val="0"/>
                  <w:marTop w:val="0"/>
                  <w:marBottom w:val="0"/>
                  <w:divBdr>
                    <w:top w:val="none" w:sz="0" w:space="0" w:color="auto"/>
                    <w:left w:val="none" w:sz="0" w:space="0" w:color="auto"/>
                    <w:bottom w:val="none" w:sz="0" w:space="0" w:color="auto"/>
                    <w:right w:val="none" w:sz="0" w:space="0" w:color="auto"/>
                  </w:divBdr>
                  <w:divsChild>
                    <w:div w:id="1009018505">
                      <w:marLeft w:val="0"/>
                      <w:marRight w:val="0"/>
                      <w:marTop w:val="0"/>
                      <w:marBottom w:val="0"/>
                      <w:divBdr>
                        <w:top w:val="none" w:sz="0" w:space="0" w:color="auto"/>
                        <w:left w:val="none" w:sz="0" w:space="0" w:color="auto"/>
                        <w:bottom w:val="none" w:sz="0" w:space="0" w:color="auto"/>
                        <w:right w:val="none" w:sz="0" w:space="0" w:color="auto"/>
                      </w:divBdr>
                    </w:div>
                  </w:divsChild>
                </w:div>
                <w:div w:id="1746605212">
                  <w:marLeft w:val="0"/>
                  <w:marRight w:val="0"/>
                  <w:marTop w:val="0"/>
                  <w:marBottom w:val="0"/>
                  <w:divBdr>
                    <w:top w:val="none" w:sz="0" w:space="0" w:color="auto"/>
                    <w:left w:val="none" w:sz="0" w:space="0" w:color="auto"/>
                    <w:bottom w:val="none" w:sz="0" w:space="0" w:color="auto"/>
                    <w:right w:val="none" w:sz="0" w:space="0" w:color="auto"/>
                  </w:divBdr>
                  <w:divsChild>
                    <w:div w:id="696001354">
                      <w:marLeft w:val="0"/>
                      <w:marRight w:val="0"/>
                      <w:marTop w:val="0"/>
                      <w:marBottom w:val="0"/>
                      <w:divBdr>
                        <w:top w:val="none" w:sz="0" w:space="0" w:color="auto"/>
                        <w:left w:val="none" w:sz="0" w:space="0" w:color="auto"/>
                        <w:bottom w:val="none" w:sz="0" w:space="0" w:color="auto"/>
                        <w:right w:val="none" w:sz="0" w:space="0" w:color="auto"/>
                      </w:divBdr>
                    </w:div>
                  </w:divsChild>
                </w:div>
                <w:div w:id="197354644">
                  <w:marLeft w:val="0"/>
                  <w:marRight w:val="0"/>
                  <w:marTop w:val="0"/>
                  <w:marBottom w:val="0"/>
                  <w:divBdr>
                    <w:top w:val="none" w:sz="0" w:space="0" w:color="auto"/>
                    <w:left w:val="none" w:sz="0" w:space="0" w:color="auto"/>
                    <w:bottom w:val="none" w:sz="0" w:space="0" w:color="auto"/>
                    <w:right w:val="none" w:sz="0" w:space="0" w:color="auto"/>
                  </w:divBdr>
                  <w:divsChild>
                    <w:div w:id="956788877">
                      <w:marLeft w:val="0"/>
                      <w:marRight w:val="0"/>
                      <w:marTop w:val="0"/>
                      <w:marBottom w:val="0"/>
                      <w:divBdr>
                        <w:top w:val="none" w:sz="0" w:space="0" w:color="auto"/>
                        <w:left w:val="none" w:sz="0" w:space="0" w:color="auto"/>
                        <w:bottom w:val="none" w:sz="0" w:space="0" w:color="auto"/>
                        <w:right w:val="none" w:sz="0" w:space="0" w:color="auto"/>
                      </w:divBdr>
                    </w:div>
                  </w:divsChild>
                </w:div>
                <w:div w:id="2128893599">
                  <w:marLeft w:val="0"/>
                  <w:marRight w:val="0"/>
                  <w:marTop w:val="0"/>
                  <w:marBottom w:val="0"/>
                  <w:divBdr>
                    <w:top w:val="none" w:sz="0" w:space="0" w:color="auto"/>
                    <w:left w:val="none" w:sz="0" w:space="0" w:color="auto"/>
                    <w:bottom w:val="none" w:sz="0" w:space="0" w:color="auto"/>
                    <w:right w:val="none" w:sz="0" w:space="0" w:color="auto"/>
                  </w:divBdr>
                  <w:divsChild>
                    <w:div w:id="527917263">
                      <w:marLeft w:val="0"/>
                      <w:marRight w:val="0"/>
                      <w:marTop w:val="0"/>
                      <w:marBottom w:val="0"/>
                      <w:divBdr>
                        <w:top w:val="none" w:sz="0" w:space="0" w:color="auto"/>
                        <w:left w:val="none" w:sz="0" w:space="0" w:color="auto"/>
                        <w:bottom w:val="none" w:sz="0" w:space="0" w:color="auto"/>
                        <w:right w:val="none" w:sz="0" w:space="0" w:color="auto"/>
                      </w:divBdr>
                    </w:div>
                  </w:divsChild>
                </w:div>
                <w:div w:id="471874185">
                  <w:marLeft w:val="0"/>
                  <w:marRight w:val="0"/>
                  <w:marTop w:val="0"/>
                  <w:marBottom w:val="0"/>
                  <w:divBdr>
                    <w:top w:val="none" w:sz="0" w:space="0" w:color="auto"/>
                    <w:left w:val="none" w:sz="0" w:space="0" w:color="auto"/>
                    <w:bottom w:val="none" w:sz="0" w:space="0" w:color="auto"/>
                    <w:right w:val="none" w:sz="0" w:space="0" w:color="auto"/>
                  </w:divBdr>
                  <w:divsChild>
                    <w:div w:id="926570596">
                      <w:marLeft w:val="0"/>
                      <w:marRight w:val="0"/>
                      <w:marTop w:val="0"/>
                      <w:marBottom w:val="0"/>
                      <w:divBdr>
                        <w:top w:val="none" w:sz="0" w:space="0" w:color="auto"/>
                        <w:left w:val="none" w:sz="0" w:space="0" w:color="auto"/>
                        <w:bottom w:val="none" w:sz="0" w:space="0" w:color="auto"/>
                        <w:right w:val="none" w:sz="0" w:space="0" w:color="auto"/>
                      </w:divBdr>
                    </w:div>
                  </w:divsChild>
                </w:div>
                <w:div w:id="881673089">
                  <w:marLeft w:val="0"/>
                  <w:marRight w:val="0"/>
                  <w:marTop w:val="0"/>
                  <w:marBottom w:val="0"/>
                  <w:divBdr>
                    <w:top w:val="none" w:sz="0" w:space="0" w:color="auto"/>
                    <w:left w:val="none" w:sz="0" w:space="0" w:color="auto"/>
                    <w:bottom w:val="none" w:sz="0" w:space="0" w:color="auto"/>
                    <w:right w:val="none" w:sz="0" w:space="0" w:color="auto"/>
                  </w:divBdr>
                  <w:divsChild>
                    <w:div w:id="658921533">
                      <w:marLeft w:val="0"/>
                      <w:marRight w:val="0"/>
                      <w:marTop w:val="0"/>
                      <w:marBottom w:val="0"/>
                      <w:divBdr>
                        <w:top w:val="none" w:sz="0" w:space="0" w:color="auto"/>
                        <w:left w:val="none" w:sz="0" w:space="0" w:color="auto"/>
                        <w:bottom w:val="none" w:sz="0" w:space="0" w:color="auto"/>
                        <w:right w:val="none" w:sz="0" w:space="0" w:color="auto"/>
                      </w:divBdr>
                    </w:div>
                  </w:divsChild>
                </w:div>
                <w:div w:id="652099652">
                  <w:marLeft w:val="0"/>
                  <w:marRight w:val="0"/>
                  <w:marTop w:val="0"/>
                  <w:marBottom w:val="0"/>
                  <w:divBdr>
                    <w:top w:val="none" w:sz="0" w:space="0" w:color="auto"/>
                    <w:left w:val="none" w:sz="0" w:space="0" w:color="auto"/>
                    <w:bottom w:val="none" w:sz="0" w:space="0" w:color="auto"/>
                    <w:right w:val="none" w:sz="0" w:space="0" w:color="auto"/>
                  </w:divBdr>
                  <w:divsChild>
                    <w:div w:id="984166868">
                      <w:marLeft w:val="0"/>
                      <w:marRight w:val="0"/>
                      <w:marTop w:val="0"/>
                      <w:marBottom w:val="0"/>
                      <w:divBdr>
                        <w:top w:val="none" w:sz="0" w:space="0" w:color="auto"/>
                        <w:left w:val="none" w:sz="0" w:space="0" w:color="auto"/>
                        <w:bottom w:val="none" w:sz="0" w:space="0" w:color="auto"/>
                        <w:right w:val="none" w:sz="0" w:space="0" w:color="auto"/>
                      </w:divBdr>
                    </w:div>
                  </w:divsChild>
                </w:div>
                <w:div w:id="953445297">
                  <w:marLeft w:val="0"/>
                  <w:marRight w:val="0"/>
                  <w:marTop w:val="0"/>
                  <w:marBottom w:val="0"/>
                  <w:divBdr>
                    <w:top w:val="none" w:sz="0" w:space="0" w:color="auto"/>
                    <w:left w:val="none" w:sz="0" w:space="0" w:color="auto"/>
                    <w:bottom w:val="none" w:sz="0" w:space="0" w:color="auto"/>
                    <w:right w:val="none" w:sz="0" w:space="0" w:color="auto"/>
                  </w:divBdr>
                  <w:divsChild>
                    <w:div w:id="2140032457">
                      <w:marLeft w:val="0"/>
                      <w:marRight w:val="0"/>
                      <w:marTop w:val="0"/>
                      <w:marBottom w:val="0"/>
                      <w:divBdr>
                        <w:top w:val="none" w:sz="0" w:space="0" w:color="auto"/>
                        <w:left w:val="none" w:sz="0" w:space="0" w:color="auto"/>
                        <w:bottom w:val="none" w:sz="0" w:space="0" w:color="auto"/>
                        <w:right w:val="none" w:sz="0" w:space="0" w:color="auto"/>
                      </w:divBdr>
                    </w:div>
                  </w:divsChild>
                </w:div>
                <w:div w:id="614023789">
                  <w:marLeft w:val="0"/>
                  <w:marRight w:val="0"/>
                  <w:marTop w:val="0"/>
                  <w:marBottom w:val="0"/>
                  <w:divBdr>
                    <w:top w:val="none" w:sz="0" w:space="0" w:color="auto"/>
                    <w:left w:val="none" w:sz="0" w:space="0" w:color="auto"/>
                    <w:bottom w:val="none" w:sz="0" w:space="0" w:color="auto"/>
                    <w:right w:val="none" w:sz="0" w:space="0" w:color="auto"/>
                  </w:divBdr>
                  <w:divsChild>
                    <w:div w:id="117334124">
                      <w:marLeft w:val="0"/>
                      <w:marRight w:val="0"/>
                      <w:marTop w:val="0"/>
                      <w:marBottom w:val="0"/>
                      <w:divBdr>
                        <w:top w:val="none" w:sz="0" w:space="0" w:color="auto"/>
                        <w:left w:val="none" w:sz="0" w:space="0" w:color="auto"/>
                        <w:bottom w:val="none" w:sz="0" w:space="0" w:color="auto"/>
                        <w:right w:val="none" w:sz="0" w:space="0" w:color="auto"/>
                      </w:divBdr>
                    </w:div>
                  </w:divsChild>
                </w:div>
                <w:div w:id="1315405820">
                  <w:marLeft w:val="0"/>
                  <w:marRight w:val="0"/>
                  <w:marTop w:val="0"/>
                  <w:marBottom w:val="0"/>
                  <w:divBdr>
                    <w:top w:val="none" w:sz="0" w:space="0" w:color="auto"/>
                    <w:left w:val="none" w:sz="0" w:space="0" w:color="auto"/>
                    <w:bottom w:val="none" w:sz="0" w:space="0" w:color="auto"/>
                    <w:right w:val="none" w:sz="0" w:space="0" w:color="auto"/>
                  </w:divBdr>
                  <w:divsChild>
                    <w:div w:id="1684160715">
                      <w:marLeft w:val="0"/>
                      <w:marRight w:val="0"/>
                      <w:marTop w:val="0"/>
                      <w:marBottom w:val="0"/>
                      <w:divBdr>
                        <w:top w:val="none" w:sz="0" w:space="0" w:color="auto"/>
                        <w:left w:val="none" w:sz="0" w:space="0" w:color="auto"/>
                        <w:bottom w:val="none" w:sz="0" w:space="0" w:color="auto"/>
                        <w:right w:val="none" w:sz="0" w:space="0" w:color="auto"/>
                      </w:divBdr>
                    </w:div>
                  </w:divsChild>
                </w:div>
                <w:div w:id="494686728">
                  <w:marLeft w:val="0"/>
                  <w:marRight w:val="0"/>
                  <w:marTop w:val="0"/>
                  <w:marBottom w:val="0"/>
                  <w:divBdr>
                    <w:top w:val="none" w:sz="0" w:space="0" w:color="auto"/>
                    <w:left w:val="none" w:sz="0" w:space="0" w:color="auto"/>
                    <w:bottom w:val="none" w:sz="0" w:space="0" w:color="auto"/>
                    <w:right w:val="none" w:sz="0" w:space="0" w:color="auto"/>
                  </w:divBdr>
                  <w:divsChild>
                    <w:div w:id="63531857">
                      <w:marLeft w:val="0"/>
                      <w:marRight w:val="0"/>
                      <w:marTop w:val="0"/>
                      <w:marBottom w:val="0"/>
                      <w:divBdr>
                        <w:top w:val="none" w:sz="0" w:space="0" w:color="auto"/>
                        <w:left w:val="none" w:sz="0" w:space="0" w:color="auto"/>
                        <w:bottom w:val="none" w:sz="0" w:space="0" w:color="auto"/>
                        <w:right w:val="none" w:sz="0" w:space="0" w:color="auto"/>
                      </w:divBdr>
                    </w:div>
                  </w:divsChild>
                </w:div>
                <w:div w:id="649747341">
                  <w:marLeft w:val="0"/>
                  <w:marRight w:val="0"/>
                  <w:marTop w:val="0"/>
                  <w:marBottom w:val="0"/>
                  <w:divBdr>
                    <w:top w:val="none" w:sz="0" w:space="0" w:color="auto"/>
                    <w:left w:val="none" w:sz="0" w:space="0" w:color="auto"/>
                    <w:bottom w:val="none" w:sz="0" w:space="0" w:color="auto"/>
                    <w:right w:val="none" w:sz="0" w:space="0" w:color="auto"/>
                  </w:divBdr>
                  <w:divsChild>
                    <w:div w:id="186141752">
                      <w:marLeft w:val="0"/>
                      <w:marRight w:val="0"/>
                      <w:marTop w:val="0"/>
                      <w:marBottom w:val="0"/>
                      <w:divBdr>
                        <w:top w:val="none" w:sz="0" w:space="0" w:color="auto"/>
                        <w:left w:val="none" w:sz="0" w:space="0" w:color="auto"/>
                        <w:bottom w:val="none" w:sz="0" w:space="0" w:color="auto"/>
                        <w:right w:val="none" w:sz="0" w:space="0" w:color="auto"/>
                      </w:divBdr>
                    </w:div>
                  </w:divsChild>
                </w:div>
                <w:div w:id="1222715469">
                  <w:marLeft w:val="0"/>
                  <w:marRight w:val="0"/>
                  <w:marTop w:val="0"/>
                  <w:marBottom w:val="0"/>
                  <w:divBdr>
                    <w:top w:val="none" w:sz="0" w:space="0" w:color="auto"/>
                    <w:left w:val="none" w:sz="0" w:space="0" w:color="auto"/>
                    <w:bottom w:val="none" w:sz="0" w:space="0" w:color="auto"/>
                    <w:right w:val="none" w:sz="0" w:space="0" w:color="auto"/>
                  </w:divBdr>
                  <w:divsChild>
                    <w:div w:id="1599873635">
                      <w:marLeft w:val="0"/>
                      <w:marRight w:val="0"/>
                      <w:marTop w:val="0"/>
                      <w:marBottom w:val="0"/>
                      <w:divBdr>
                        <w:top w:val="none" w:sz="0" w:space="0" w:color="auto"/>
                        <w:left w:val="none" w:sz="0" w:space="0" w:color="auto"/>
                        <w:bottom w:val="none" w:sz="0" w:space="0" w:color="auto"/>
                        <w:right w:val="none" w:sz="0" w:space="0" w:color="auto"/>
                      </w:divBdr>
                    </w:div>
                    <w:div w:id="949239003">
                      <w:marLeft w:val="0"/>
                      <w:marRight w:val="0"/>
                      <w:marTop w:val="0"/>
                      <w:marBottom w:val="0"/>
                      <w:divBdr>
                        <w:top w:val="none" w:sz="0" w:space="0" w:color="auto"/>
                        <w:left w:val="none" w:sz="0" w:space="0" w:color="auto"/>
                        <w:bottom w:val="none" w:sz="0" w:space="0" w:color="auto"/>
                        <w:right w:val="none" w:sz="0" w:space="0" w:color="auto"/>
                      </w:divBdr>
                    </w:div>
                  </w:divsChild>
                </w:div>
                <w:div w:id="554316953">
                  <w:marLeft w:val="0"/>
                  <w:marRight w:val="0"/>
                  <w:marTop w:val="0"/>
                  <w:marBottom w:val="0"/>
                  <w:divBdr>
                    <w:top w:val="none" w:sz="0" w:space="0" w:color="auto"/>
                    <w:left w:val="none" w:sz="0" w:space="0" w:color="auto"/>
                    <w:bottom w:val="none" w:sz="0" w:space="0" w:color="auto"/>
                    <w:right w:val="none" w:sz="0" w:space="0" w:color="auto"/>
                  </w:divBdr>
                  <w:divsChild>
                    <w:div w:id="703747189">
                      <w:marLeft w:val="0"/>
                      <w:marRight w:val="0"/>
                      <w:marTop w:val="0"/>
                      <w:marBottom w:val="0"/>
                      <w:divBdr>
                        <w:top w:val="none" w:sz="0" w:space="0" w:color="auto"/>
                        <w:left w:val="none" w:sz="0" w:space="0" w:color="auto"/>
                        <w:bottom w:val="none" w:sz="0" w:space="0" w:color="auto"/>
                        <w:right w:val="none" w:sz="0" w:space="0" w:color="auto"/>
                      </w:divBdr>
                    </w:div>
                  </w:divsChild>
                </w:div>
                <w:div w:id="2048065940">
                  <w:marLeft w:val="0"/>
                  <w:marRight w:val="0"/>
                  <w:marTop w:val="0"/>
                  <w:marBottom w:val="0"/>
                  <w:divBdr>
                    <w:top w:val="none" w:sz="0" w:space="0" w:color="auto"/>
                    <w:left w:val="none" w:sz="0" w:space="0" w:color="auto"/>
                    <w:bottom w:val="none" w:sz="0" w:space="0" w:color="auto"/>
                    <w:right w:val="none" w:sz="0" w:space="0" w:color="auto"/>
                  </w:divBdr>
                  <w:divsChild>
                    <w:div w:id="1756323513">
                      <w:marLeft w:val="0"/>
                      <w:marRight w:val="0"/>
                      <w:marTop w:val="0"/>
                      <w:marBottom w:val="0"/>
                      <w:divBdr>
                        <w:top w:val="none" w:sz="0" w:space="0" w:color="auto"/>
                        <w:left w:val="none" w:sz="0" w:space="0" w:color="auto"/>
                        <w:bottom w:val="none" w:sz="0" w:space="0" w:color="auto"/>
                        <w:right w:val="none" w:sz="0" w:space="0" w:color="auto"/>
                      </w:divBdr>
                    </w:div>
                  </w:divsChild>
                </w:div>
                <w:div w:id="590090207">
                  <w:marLeft w:val="0"/>
                  <w:marRight w:val="0"/>
                  <w:marTop w:val="0"/>
                  <w:marBottom w:val="0"/>
                  <w:divBdr>
                    <w:top w:val="none" w:sz="0" w:space="0" w:color="auto"/>
                    <w:left w:val="none" w:sz="0" w:space="0" w:color="auto"/>
                    <w:bottom w:val="none" w:sz="0" w:space="0" w:color="auto"/>
                    <w:right w:val="none" w:sz="0" w:space="0" w:color="auto"/>
                  </w:divBdr>
                  <w:divsChild>
                    <w:div w:id="104889036">
                      <w:marLeft w:val="0"/>
                      <w:marRight w:val="0"/>
                      <w:marTop w:val="0"/>
                      <w:marBottom w:val="0"/>
                      <w:divBdr>
                        <w:top w:val="none" w:sz="0" w:space="0" w:color="auto"/>
                        <w:left w:val="none" w:sz="0" w:space="0" w:color="auto"/>
                        <w:bottom w:val="none" w:sz="0" w:space="0" w:color="auto"/>
                        <w:right w:val="none" w:sz="0" w:space="0" w:color="auto"/>
                      </w:divBdr>
                    </w:div>
                  </w:divsChild>
                </w:div>
                <w:div w:id="1049307032">
                  <w:marLeft w:val="0"/>
                  <w:marRight w:val="0"/>
                  <w:marTop w:val="0"/>
                  <w:marBottom w:val="0"/>
                  <w:divBdr>
                    <w:top w:val="none" w:sz="0" w:space="0" w:color="auto"/>
                    <w:left w:val="none" w:sz="0" w:space="0" w:color="auto"/>
                    <w:bottom w:val="none" w:sz="0" w:space="0" w:color="auto"/>
                    <w:right w:val="none" w:sz="0" w:space="0" w:color="auto"/>
                  </w:divBdr>
                  <w:divsChild>
                    <w:div w:id="176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870">
          <w:marLeft w:val="0"/>
          <w:marRight w:val="0"/>
          <w:marTop w:val="0"/>
          <w:marBottom w:val="0"/>
          <w:divBdr>
            <w:top w:val="none" w:sz="0" w:space="0" w:color="auto"/>
            <w:left w:val="none" w:sz="0" w:space="0" w:color="auto"/>
            <w:bottom w:val="none" w:sz="0" w:space="0" w:color="auto"/>
            <w:right w:val="none" w:sz="0" w:space="0" w:color="auto"/>
          </w:divBdr>
        </w:div>
        <w:div w:id="1613585661">
          <w:marLeft w:val="0"/>
          <w:marRight w:val="0"/>
          <w:marTop w:val="0"/>
          <w:marBottom w:val="0"/>
          <w:divBdr>
            <w:top w:val="none" w:sz="0" w:space="0" w:color="auto"/>
            <w:left w:val="none" w:sz="0" w:space="0" w:color="auto"/>
            <w:bottom w:val="none" w:sz="0" w:space="0" w:color="auto"/>
            <w:right w:val="none" w:sz="0" w:space="0" w:color="auto"/>
          </w:divBdr>
        </w:div>
        <w:div w:id="1836140700">
          <w:marLeft w:val="0"/>
          <w:marRight w:val="0"/>
          <w:marTop w:val="0"/>
          <w:marBottom w:val="0"/>
          <w:divBdr>
            <w:top w:val="none" w:sz="0" w:space="0" w:color="auto"/>
            <w:left w:val="none" w:sz="0" w:space="0" w:color="auto"/>
            <w:bottom w:val="none" w:sz="0" w:space="0" w:color="auto"/>
            <w:right w:val="none" w:sz="0" w:space="0" w:color="auto"/>
          </w:divBdr>
        </w:div>
        <w:div w:id="870924684">
          <w:marLeft w:val="0"/>
          <w:marRight w:val="0"/>
          <w:marTop w:val="0"/>
          <w:marBottom w:val="0"/>
          <w:divBdr>
            <w:top w:val="none" w:sz="0" w:space="0" w:color="auto"/>
            <w:left w:val="none" w:sz="0" w:space="0" w:color="auto"/>
            <w:bottom w:val="none" w:sz="0" w:space="0" w:color="auto"/>
            <w:right w:val="none" w:sz="0" w:space="0" w:color="auto"/>
          </w:divBdr>
        </w:div>
        <w:div w:id="667755953">
          <w:marLeft w:val="0"/>
          <w:marRight w:val="0"/>
          <w:marTop w:val="0"/>
          <w:marBottom w:val="0"/>
          <w:divBdr>
            <w:top w:val="none" w:sz="0" w:space="0" w:color="auto"/>
            <w:left w:val="none" w:sz="0" w:space="0" w:color="auto"/>
            <w:bottom w:val="none" w:sz="0" w:space="0" w:color="auto"/>
            <w:right w:val="none" w:sz="0" w:space="0" w:color="auto"/>
          </w:divBdr>
        </w:div>
        <w:div w:id="2025014003">
          <w:marLeft w:val="0"/>
          <w:marRight w:val="0"/>
          <w:marTop w:val="0"/>
          <w:marBottom w:val="0"/>
          <w:divBdr>
            <w:top w:val="none" w:sz="0" w:space="0" w:color="auto"/>
            <w:left w:val="none" w:sz="0" w:space="0" w:color="auto"/>
            <w:bottom w:val="none" w:sz="0" w:space="0" w:color="auto"/>
            <w:right w:val="none" w:sz="0" w:space="0" w:color="auto"/>
          </w:divBdr>
        </w:div>
        <w:div w:id="2126806223">
          <w:marLeft w:val="0"/>
          <w:marRight w:val="0"/>
          <w:marTop w:val="0"/>
          <w:marBottom w:val="0"/>
          <w:divBdr>
            <w:top w:val="none" w:sz="0" w:space="0" w:color="auto"/>
            <w:left w:val="none" w:sz="0" w:space="0" w:color="auto"/>
            <w:bottom w:val="none" w:sz="0" w:space="0" w:color="auto"/>
            <w:right w:val="none" w:sz="0" w:space="0" w:color="auto"/>
          </w:divBdr>
        </w:div>
        <w:div w:id="1020204796">
          <w:marLeft w:val="0"/>
          <w:marRight w:val="0"/>
          <w:marTop w:val="0"/>
          <w:marBottom w:val="0"/>
          <w:divBdr>
            <w:top w:val="none" w:sz="0" w:space="0" w:color="auto"/>
            <w:left w:val="none" w:sz="0" w:space="0" w:color="auto"/>
            <w:bottom w:val="none" w:sz="0" w:space="0" w:color="auto"/>
            <w:right w:val="none" w:sz="0" w:space="0" w:color="auto"/>
          </w:divBdr>
        </w:div>
        <w:div w:id="1358115335">
          <w:marLeft w:val="0"/>
          <w:marRight w:val="0"/>
          <w:marTop w:val="0"/>
          <w:marBottom w:val="0"/>
          <w:divBdr>
            <w:top w:val="none" w:sz="0" w:space="0" w:color="auto"/>
            <w:left w:val="none" w:sz="0" w:space="0" w:color="auto"/>
            <w:bottom w:val="none" w:sz="0" w:space="0" w:color="auto"/>
            <w:right w:val="none" w:sz="0" w:space="0" w:color="auto"/>
          </w:divBdr>
        </w:div>
        <w:div w:id="1281835433">
          <w:marLeft w:val="0"/>
          <w:marRight w:val="0"/>
          <w:marTop w:val="0"/>
          <w:marBottom w:val="0"/>
          <w:divBdr>
            <w:top w:val="none" w:sz="0" w:space="0" w:color="auto"/>
            <w:left w:val="none" w:sz="0" w:space="0" w:color="auto"/>
            <w:bottom w:val="none" w:sz="0" w:space="0" w:color="auto"/>
            <w:right w:val="none" w:sz="0" w:space="0" w:color="auto"/>
          </w:divBdr>
        </w:div>
        <w:div w:id="2089956194">
          <w:marLeft w:val="0"/>
          <w:marRight w:val="0"/>
          <w:marTop w:val="0"/>
          <w:marBottom w:val="0"/>
          <w:divBdr>
            <w:top w:val="none" w:sz="0" w:space="0" w:color="auto"/>
            <w:left w:val="none" w:sz="0" w:space="0" w:color="auto"/>
            <w:bottom w:val="none" w:sz="0" w:space="0" w:color="auto"/>
            <w:right w:val="none" w:sz="0" w:space="0" w:color="auto"/>
          </w:divBdr>
        </w:div>
        <w:div w:id="134181916">
          <w:marLeft w:val="0"/>
          <w:marRight w:val="0"/>
          <w:marTop w:val="0"/>
          <w:marBottom w:val="0"/>
          <w:divBdr>
            <w:top w:val="none" w:sz="0" w:space="0" w:color="auto"/>
            <w:left w:val="none" w:sz="0" w:space="0" w:color="auto"/>
            <w:bottom w:val="none" w:sz="0" w:space="0" w:color="auto"/>
            <w:right w:val="none" w:sz="0" w:space="0" w:color="auto"/>
          </w:divBdr>
          <w:divsChild>
            <w:div w:id="1082488313">
              <w:marLeft w:val="-75"/>
              <w:marRight w:val="0"/>
              <w:marTop w:val="30"/>
              <w:marBottom w:val="30"/>
              <w:divBdr>
                <w:top w:val="none" w:sz="0" w:space="0" w:color="auto"/>
                <w:left w:val="none" w:sz="0" w:space="0" w:color="auto"/>
                <w:bottom w:val="none" w:sz="0" w:space="0" w:color="auto"/>
                <w:right w:val="none" w:sz="0" w:space="0" w:color="auto"/>
              </w:divBdr>
              <w:divsChild>
                <w:div w:id="999163008">
                  <w:marLeft w:val="0"/>
                  <w:marRight w:val="0"/>
                  <w:marTop w:val="0"/>
                  <w:marBottom w:val="0"/>
                  <w:divBdr>
                    <w:top w:val="none" w:sz="0" w:space="0" w:color="auto"/>
                    <w:left w:val="none" w:sz="0" w:space="0" w:color="auto"/>
                    <w:bottom w:val="none" w:sz="0" w:space="0" w:color="auto"/>
                    <w:right w:val="none" w:sz="0" w:space="0" w:color="auto"/>
                  </w:divBdr>
                  <w:divsChild>
                    <w:div w:id="1614552895">
                      <w:marLeft w:val="0"/>
                      <w:marRight w:val="0"/>
                      <w:marTop w:val="0"/>
                      <w:marBottom w:val="0"/>
                      <w:divBdr>
                        <w:top w:val="none" w:sz="0" w:space="0" w:color="auto"/>
                        <w:left w:val="none" w:sz="0" w:space="0" w:color="auto"/>
                        <w:bottom w:val="none" w:sz="0" w:space="0" w:color="auto"/>
                        <w:right w:val="none" w:sz="0" w:space="0" w:color="auto"/>
                      </w:divBdr>
                    </w:div>
                  </w:divsChild>
                </w:div>
                <w:div w:id="847643299">
                  <w:marLeft w:val="0"/>
                  <w:marRight w:val="0"/>
                  <w:marTop w:val="0"/>
                  <w:marBottom w:val="0"/>
                  <w:divBdr>
                    <w:top w:val="none" w:sz="0" w:space="0" w:color="auto"/>
                    <w:left w:val="none" w:sz="0" w:space="0" w:color="auto"/>
                    <w:bottom w:val="none" w:sz="0" w:space="0" w:color="auto"/>
                    <w:right w:val="none" w:sz="0" w:space="0" w:color="auto"/>
                  </w:divBdr>
                  <w:divsChild>
                    <w:div w:id="526335358">
                      <w:marLeft w:val="0"/>
                      <w:marRight w:val="0"/>
                      <w:marTop w:val="0"/>
                      <w:marBottom w:val="0"/>
                      <w:divBdr>
                        <w:top w:val="none" w:sz="0" w:space="0" w:color="auto"/>
                        <w:left w:val="none" w:sz="0" w:space="0" w:color="auto"/>
                        <w:bottom w:val="none" w:sz="0" w:space="0" w:color="auto"/>
                        <w:right w:val="none" w:sz="0" w:space="0" w:color="auto"/>
                      </w:divBdr>
                    </w:div>
                  </w:divsChild>
                </w:div>
                <w:div w:id="1156653630">
                  <w:marLeft w:val="0"/>
                  <w:marRight w:val="0"/>
                  <w:marTop w:val="0"/>
                  <w:marBottom w:val="0"/>
                  <w:divBdr>
                    <w:top w:val="none" w:sz="0" w:space="0" w:color="auto"/>
                    <w:left w:val="none" w:sz="0" w:space="0" w:color="auto"/>
                    <w:bottom w:val="none" w:sz="0" w:space="0" w:color="auto"/>
                    <w:right w:val="none" w:sz="0" w:space="0" w:color="auto"/>
                  </w:divBdr>
                  <w:divsChild>
                    <w:div w:id="829642863">
                      <w:marLeft w:val="0"/>
                      <w:marRight w:val="0"/>
                      <w:marTop w:val="0"/>
                      <w:marBottom w:val="0"/>
                      <w:divBdr>
                        <w:top w:val="none" w:sz="0" w:space="0" w:color="auto"/>
                        <w:left w:val="none" w:sz="0" w:space="0" w:color="auto"/>
                        <w:bottom w:val="none" w:sz="0" w:space="0" w:color="auto"/>
                        <w:right w:val="none" w:sz="0" w:space="0" w:color="auto"/>
                      </w:divBdr>
                    </w:div>
                  </w:divsChild>
                </w:div>
                <w:div w:id="2070571297">
                  <w:marLeft w:val="0"/>
                  <w:marRight w:val="0"/>
                  <w:marTop w:val="0"/>
                  <w:marBottom w:val="0"/>
                  <w:divBdr>
                    <w:top w:val="none" w:sz="0" w:space="0" w:color="auto"/>
                    <w:left w:val="none" w:sz="0" w:space="0" w:color="auto"/>
                    <w:bottom w:val="none" w:sz="0" w:space="0" w:color="auto"/>
                    <w:right w:val="none" w:sz="0" w:space="0" w:color="auto"/>
                  </w:divBdr>
                  <w:divsChild>
                    <w:div w:id="1216623853">
                      <w:marLeft w:val="0"/>
                      <w:marRight w:val="0"/>
                      <w:marTop w:val="0"/>
                      <w:marBottom w:val="0"/>
                      <w:divBdr>
                        <w:top w:val="none" w:sz="0" w:space="0" w:color="auto"/>
                        <w:left w:val="none" w:sz="0" w:space="0" w:color="auto"/>
                        <w:bottom w:val="none" w:sz="0" w:space="0" w:color="auto"/>
                        <w:right w:val="none" w:sz="0" w:space="0" w:color="auto"/>
                      </w:divBdr>
                    </w:div>
                  </w:divsChild>
                </w:div>
                <w:div w:id="1184710755">
                  <w:marLeft w:val="0"/>
                  <w:marRight w:val="0"/>
                  <w:marTop w:val="0"/>
                  <w:marBottom w:val="0"/>
                  <w:divBdr>
                    <w:top w:val="none" w:sz="0" w:space="0" w:color="auto"/>
                    <w:left w:val="none" w:sz="0" w:space="0" w:color="auto"/>
                    <w:bottom w:val="none" w:sz="0" w:space="0" w:color="auto"/>
                    <w:right w:val="none" w:sz="0" w:space="0" w:color="auto"/>
                  </w:divBdr>
                  <w:divsChild>
                    <w:div w:id="828834301">
                      <w:marLeft w:val="0"/>
                      <w:marRight w:val="0"/>
                      <w:marTop w:val="0"/>
                      <w:marBottom w:val="0"/>
                      <w:divBdr>
                        <w:top w:val="none" w:sz="0" w:space="0" w:color="auto"/>
                        <w:left w:val="none" w:sz="0" w:space="0" w:color="auto"/>
                        <w:bottom w:val="none" w:sz="0" w:space="0" w:color="auto"/>
                        <w:right w:val="none" w:sz="0" w:space="0" w:color="auto"/>
                      </w:divBdr>
                    </w:div>
                  </w:divsChild>
                </w:div>
                <w:div w:id="2147232353">
                  <w:marLeft w:val="0"/>
                  <w:marRight w:val="0"/>
                  <w:marTop w:val="0"/>
                  <w:marBottom w:val="0"/>
                  <w:divBdr>
                    <w:top w:val="none" w:sz="0" w:space="0" w:color="auto"/>
                    <w:left w:val="none" w:sz="0" w:space="0" w:color="auto"/>
                    <w:bottom w:val="none" w:sz="0" w:space="0" w:color="auto"/>
                    <w:right w:val="none" w:sz="0" w:space="0" w:color="auto"/>
                  </w:divBdr>
                  <w:divsChild>
                    <w:div w:id="907886163">
                      <w:marLeft w:val="0"/>
                      <w:marRight w:val="0"/>
                      <w:marTop w:val="0"/>
                      <w:marBottom w:val="0"/>
                      <w:divBdr>
                        <w:top w:val="none" w:sz="0" w:space="0" w:color="auto"/>
                        <w:left w:val="none" w:sz="0" w:space="0" w:color="auto"/>
                        <w:bottom w:val="none" w:sz="0" w:space="0" w:color="auto"/>
                        <w:right w:val="none" w:sz="0" w:space="0" w:color="auto"/>
                      </w:divBdr>
                    </w:div>
                  </w:divsChild>
                </w:div>
                <w:div w:id="645627354">
                  <w:marLeft w:val="0"/>
                  <w:marRight w:val="0"/>
                  <w:marTop w:val="0"/>
                  <w:marBottom w:val="0"/>
                  <w:divBdr>
                    <w:top w:val="none" w:sz="0" w:space="0" w:color="auto"/>
                    <w:left w:val="none" w:sz="0" w:space="0" w:color="auto"/>
                    <w:bottom w:val="none" w:sz="0" w:space="0" w:color="auto"/>
                    <w:right w:val="none" w:sz="0" w:space="0" w:color="auto"/>
                  </w:divBdr>
                  <w:divsChild>
                    <w:div w:id="1774280358">
                      <w:marLeft w:val="0"/>
                      <w:marRight w:val="0"/>
                      <w:marTop w:val="0"/>
                      <w:marBottom w:val="0"/>
                      <w:divBdr>
                        <w:top w:val="none" w:sz="0" w:space="0" w:color="auto"/>
                        <w:left w:val="none" w:sz="0" w:space="0" w:color="auto"/>
                        <w:bottom w:val="none" w:sz="0" w:space="0" w:color="auto"/>
                        <w:right w:val="none" w:sz="0" w:space="0" w:color="auto"/>
                      </w:divBdr>
                    </w:div>
                  </w:divsChild>
                </w:div>
                <w:div w:id="466898847">
                  <w:marLeft w:val="0"/>
                  <w:marRight w:val="0"/>
                  <w:marTop w:val="0"/>
                  <w:marBottom w:val="0"/>
                  <w:divBdr>
                    <w:top w:val="none" w:sz="0" w:space="0" w:color="auto"/>
                    <w:left w:val="none" w:sz="0" w:space="0" w:color="auto"/>
                    <w:bottom w:val="none" w:sz="0" w:space="0" w:color="auto"/>
                    <w:right w:val="none" w:sz="0" w:space="0" w:color="auto"/>
                  </w:divBdr>
                  <w:divsChild>
                    <w:div w:id="1366710996">
                      <w:marLeft w:val="0"/>
                      <w:marRight w:val="0"/>
                      <w:marTop w:val="0"/>
                      <w:marBottom w:val="0"/>
                      <w:divBdr>
                        <w:top w:val="none" w:sz="0" w:space="0" w:color="auto"/>
                        <w:left w:val="none" w:sz="0" w:space="0" w:color="auto"/>
                        <w:bottom w:val="none" w:sz="0" w:space="0" w:color="auto"/>
                        <w:right w:val="none" w:sz="0" w:space="0" w:color="auto"/>
                      </w:divBdr>
                    </w:div>
                  </w:divsChild>
                </w:div>
                <w:div w:id="451021131">
                  <w:marLeft w:val="0"/>
                  <w:marRight w:val="0"/>
                  <w:marTop w:val="0"/>
                  <w:marBottom w:val="0"/>
                  <w:divBdr>
                    <w:top w:val="none" w:sz="0" w:space="0" w:color="auto"/>
                    <w:left w:val="none" w:sz="0" w:space="0" w:color="auto"/>
                    <w:bottom w:val="none" w:sz="0" w:space="0" w:color="auto"/>
                    <w:right w:val="none" w:sz="0" w:space="0" w:color="auto"/>
                  </w:divBdr>
                  <w:divsChild>
                    <w:div w:id="735132336">
                      <w:marLeft w:val="0"/>
                      <w:marRight w:val="0"/>
                      <w:marTop w:val="0"/>
                      <w:marBottom w:val="0"/>
                      <w:divBdr>
                        <w:top w:val="none" w:sz="0" w:space="0" w:color="auto"/>
                        <w:left w:val="none" w:sz="0" w:space="0" w:color="auto"/>
                        <w:bottom w:val="none" w:sz="0" w:space="0" w:color="auto"/>
                        <w:right w:val="none" w:sz="0" w:space="0" w:color="auto"/>
                      </w:divBdr>
                    </w:div>
                  </w:divsChild>
                </w:div>
                <w:div w:id="1550801761">
                  <w:marLeft w:val="0"/>
                  <w:marRight w:val="0"/>
                  <w:marTop w:val="0"/>
                  <w:marBottom w:val="0"/>
                  <w:divBdr>
                    <w:top w:val="none" w:sz="0" w:space="0" w:color="auto"/>
                    <w:left w:val="none" w:sz="0" w:space="0" w:color="auto"/>
                    <w:bottom w:val="none" w:sz="0" w:space="0" w:color="auto"/>
                    <w:right w:val="none" w:sz="0" w:space="0" w:color="auto"/>
                  </w:divBdr>
                  <w:divsChild>
                    <w:div w:id="341275061">
                      <w:marLeft w:val="0"/>
                      <w:marRight w:val="0"/>
                      <w:marTop w:val="0"/>
                      <w:marBottom w:val="0"/>
                      <w:divBdr>
                        <w:top w:val="none" w:sz="0" w:space="0" w:color="auto"/>
                        <w:left w:val="none" w:sz="0" w:space="0" w:color="auto"/>
                        <w:bottom w:val="none" w:sz="0" w:space="0" w:color="auto"/>
                        <w:right w:val="none" w:sz="0" w:space="0" w:color="auto"/>
                      </w:divBdr>
                    </w:div>
                  </w:divsChild>
                </w:div>
                <w:div w:id="1329213192">
                  <w:marLeft w:val="0"/>
                  <w:marRight w:val="0"/>
                  <w:marTop w:val="0"/>
                  <w:marBottom w:val="0"/>
                  <w:divBdr>
                    <w:top w:val="none" w:sz="0" w:space="0" w:color="auto"/>
                    <w:left w:val="none" w:sz="0" w:space="0" w:color="auto"/>
                    <w:bottom w:val="none" w:sz="0" w:space="0" w:color="auto"/>
                    <w:right w:val="none" w:sz="0" w:space="0" w:color="auto"/>
                  </w:divBdr>
                  <w:divsChild>
                    <w:div w:id="703989332">
                      <w:marLeft w:val="0"/>
                      <w:marRight w:val="0"/>
                      <w:marTop w:val="0"/>
                      <w:marBottom w:val="0"/>
                      <w:divBdr>
                        <w:top w:val="none" w:sz="0" w:space="0" w:color="auto"/>
                        <w:left w:val="none" w:sz="0" w:space="0" w:color="auto"/>
                        <w:bottom w:val="none" w:sz="0" w:space="0" w:color="auto"/>
                        <w:right w:val="none" w:sz="0" w:space="0" w:color="auto"/>
                      </w:divBdr>
                    </w:div>
                  </w:divsChild>
                </w:div>
                <w:div w:id="1908221433">
                  <w:marLeft w:val="0"/>
                  <w:marRight w:val="0"/>
                  <w:marTop w:val="0"/>
                  <w:marBottom w:val="0"/>
                  <w:divBdr>
                    <w:top w:val="none" w:sz="0" w:space="0" w:color="auto"/>
                    <w:left w:val="none" w:sz="0" w:space="0" w:color="auto"/>
                    <w:bottom w:val="none" w:sz="0" w:space="0" w:color="auto"/>
                    <w:right w:val="none" w:sz="0" w:space="0" w:color="auto"/>
                  </w:divBdr>
                  <w:divsChild>
                    <w:div w:id="1736507578">
                      <w:marLeft w:val="0"/>
                      <w:marRight w:val="0"/>
                      <w:marTop w:val="0"/>
                      <w:marBottom w:val="0"/>
                      <w:divBdr>
                        <w:top w:val="none" w:sz="0" w:space="0" w:color="auto"/>
                        <w:left w:val="none" w:sz="0" w:space="0" w:color="auto"/>
                        <w:bottom w:val="none" w:sz="0" w:space="0" w:color="auto"/>
                        <w:right w:val="none" w:sz="0" w:space="0" w:color="auto"/>
                      </w:divBdr>
                    </w:div>
                  </w:divsChild>
                </w:div>
                <w:div w:id="737360733">
                  <w:marLeft w:val="0"/>
                  <w:marRight w:val="0"/>
                  <w:marTop w:val="0"/>
                  <w:marBottom w:val="0"/>
                  <w:divBdr>
                    <w:top w:val="none" w:sz="0" w:space="0" w:color="auto"/>
                    <w:left w:val="none" w:sz="0" w:space="0" w:color="auto"/>
                    <w:bottom w:val="none" w:sz="0" w:space="0" w:color="auto"/>
                    <w:right w:val="none" w:sz="0" w:space="0" w:color="auto"/>
                  </w:divBdr>
                  <w:divsChild>
                    <w:div w:id="1522932002">
                      <w:marLeft w:val="0"/>
                      <w:marRight w:val="0"/>
                      <w:marTop w:val="0"/>
                      <w:marBottom w:val="0"/>
                      <w:divBdr>
                        <w:top w:val="none" w:sz="0" w:space="0" w:color="auto"/>
                        <w:left w:val="none" w:sz="0" w:space="0" w:color="auto"/>
                        <w:bottom w:val="none" w:sz="0" w:space="0" w:color="auto"/>
                        <w:right w:val="none" w:sz="0" w:space="0" w:color="auto"/>
                      </w:divBdr>
                    </w:div>
                  </w:divsChild>
                </w:div>
                <w:div w:id="1818913320">
                  <w:marLeft w:val="0"/>
                  <w:marRight w:val="0"/>
                  <w:marTop w:val="0"/>
                  <w:marBottom w:val="0"/>
                  <w:divBdr>
                    <w:top w:val="none" w:sz="0" w:space="0" w:color="auto"/>
                    <w:left w:val="none" w:sz="0" w:space="0" w:color="auto"/>
                    <w:bottom w:val="none" w:sz="0" w:space="0" w:color="auto"/>
                    <w:right w:val="none" w:sz="0" w:space="0" w:color="auto"/>
                  </w:divBdr>
                  <w:divsChild>
                    <w:div w:id="42289467">
                      <w:marLeft w:val="0"/>
                      <w:marRight w:val="0"/>
                      <w:marTop w:val="0"/>
                      <w:marBottom w:val="0"/>
                      <w:divBdr>
                        <w:top w:val="none" w:sz="0" w:space="0" w:color="auto"/>
                        <w:left w:val="none" w:sz="0" w:space="0" w:color="auto"/>
                        <w:bottom w:val="none" w:sz="0" w:space="0" w:color="auto"/>
                        <w:right w:val="none" w:sz="0" w:space="0" w:color="auto"/>
                      </w:divBdr>
                    </w:div>
                  </w:divsChild>
                </w:div>
                <w:div w:id="1616671360">
                  <w:marLeft w:val="0"/>
                  <w:marRight w:val="0"/>
                  <w:marTop w:val="0"/>
                  <w:marBottom w:val="0"/>
                  <w:divBdr>
                    <w:top w:val="none" w:sz="0" w:space="0" w:color="auto"/>
                    <w:left w:val="none" w:sz="0" w:space="0" w:color="auto"/>
                    <w:bottom w:val="none" w:sz="0" w:space="0" w:color="auto"/>
                    <w:right w:val="none" w:sz="0" w:space="0" w:color="auto"/>
                  </w:divBdr>
                  <w:divsChild>
                    <w:div w:id="454372741">
                      <w:marLeft w:val="0"/>
                      <w:marRight w:val="0"/>
                      <w:marTop w:val="0"/>
                      <w:marBottom w:val="0"/>
                      <w:divBdr>
                        <w:top w:val="none" w:sz="0" w:space="0" w:color="auto"/>
                        <w:left w:val="none" w:sz="0" w:space="0" w:color="auto"/>
                        <w:bottom w:val="none" w:sz="0" w:space="0" w:color="auto"/>
                        <w:right w:val="none" w:sz="0" w:space="0" w:color="auto"/>
                      </w:divBdr>
                    </w:div>
                  </w:divsChild>
                </w:div>
                <w:div w:id="2105492130">
                  <w:marLeft w:val="0"/>
                  <w:marRight w:val="0"/>
                  <w:marTop w:val="0"/>
                  <w:marBottom w:val="0"/>
                  <w:divBdr>
                    <w:top w:val="none" w:sz="0" w:space="0" w:color="auto"/>
                    <w:left w:val="none" w:sz="0" w:space="0" w:color="auto"/>
                    <w:bottom w:val="none" w:sz="0" w:space="0" w:color="auto"/>
                    <w:right w:val="none" w:sz="0" w:space="0" w:color="auto"/>
                  </w:divBdr>
                  <w:divsChild>
                    <w:div w:id="995916084">
                      <w:marLeft w:val="0"/>
                      <w:marRight w:val="0"/>
                      <w:marTop w:val="0"/>
                      <w:marBottom w:val="0"/>
                      <w:divBdr>
                        <w:top w:val="none" w:sz="0" w:space="0" w:color="auto"/>
                        <w:left w:val="none" w:sz="0" w:space="0" w:color="auto"/>
                        <w:bottom w:val="none" w:sz="0" w:space="0" w:color="auto"/>
                        <w:right w:val="none" w:sz="0" w:space="0" w:color="auto"/>
                      </w:divBdr>
                    </w:div>
                  </w:divsChild>
                </w:div>
                <w:div w:id="369769793">
                  <w:marLeft w:val="0"/>
                  <w:marRight w:val="0"/>
                  <w:marTop w:val="0"/>
                  <w:marBottom w:val="0"/>
                  <w:divBdr>
                    <w:top w:val="none" w:sz="0" w:space="0" w:color="auto"/>
                    <w:left w:val="none" w:sz="0" w:space="0" w:color="auto"/>
                    <w:bottom w:val="none" w:sz="0" w:space="0" w:color="auto"/>
                    <w:right w:val="none" w:sz="0" w:space="0" w:color="auto"/>
                  </w:divBdr>
                  <w:divsChild>
                    <w:div w:id="1788740884">
                      <w:marLeft w:val="0"/>
                      <w:marRight w:val="0"/>
                      <w:marTop w:val="0"/>
                      <w:marBottom w:val="0"/>
                      <w:divBdr>
                        <w:top w:val="none" w:sz="0" w:space="0" w:color="auto"/>
                        <w:left w:val="none" w:sz="0" w:space="0" w:color="auto"/>
                        <w:bottom w:val="none" w:sz="0" w:space="0" w:color="auto"/>
                        <w:right w:val="none" w:sz="0" w:space="0" w:color="auto"/>
                      </w:divBdr>
                    </w:div>
                    <w:div w:id="1253932869">
                      <w:marLeft w:val="0"/>
                      <w:marRight w:val="0"/>
                      <w:marTop w:val="0"/>
                      <w:marBottom w:val="0"/>
                      <w:divBdr>
                        <w:top w:val="none" w:sz="0" w:space="0" w:color="auto"/>
                        <w:left w:val="none" w:sz="0" w:space="0" w:color="auto"/>
                        <w:bottom w:val="none" w:sz="0" w:space="0" w:color="auto"/>
                        <w:right w:val="none" w:sz="0" w:space="0" w:color="auto"/>
                      </w:divBdr>
                    </w:div>
                  </w:divsChild>
                </w:div>
                <w:div w:id="783036058">
                  <w:marLeft w:val="0"/>
                  <w:marRight w:val="0"/>
                  <w:marTop w:val="0"/>
                  <w:marBottom w:val="0"/>
                  <w:divBdr>
                    <w:top w:val="none" w:sz="0" w:space="0" w:color="auto"/>
                    <w:left w:val="none" w:sz="0" w:space="0" w:color="auto"/>
                    <w:bottom w:val="none" w:sz="0" w:space="0" w:color="auto"/>
                    <w:right w:val="none" w:sz="0" w:space="0" w:color="auto"/>
                  </w:divBdr>
                  <w:divsChild>
                    <w:div w:id="113449343">
                      <w:marLeft w:val="0"/>
                      <w:marRight w:val="0"/>
                      <w:marTop w:val="0"/>
                      <w:marBottom w:val="0"/>
                      <w:divBdr>
                        <w:top w:val="none" w:sz="0" w:space="0" w:color="auto"/>
                        <w:left w:val="none" w:sz="0" w:space="0" w:color="auto"/>
                        <w:bottom w:val="none" w:sz="0" w:space="0" w:color="auto"/>
                        <w:right w:val="none" w:sz="0" w:space="0" w:color="auto"/>
                      </w:divBdr>
                    </w:div>
                  </w:divsChild>
                </w:div>
                <w:div w:id="568197360">
                  <w:marLeft w:val="0"/>
                  <w:marRight w:val="0"/>
                  <w:marTop w:val="0"/>
                  <w:marBottom w:val="0"/>
                  <w:divBdr>
                    <w:top w:val="none" w:sz="0" w:space="0" w:color="auto"/>
                    <w:left w:val="none" w:sz="0" w:space="0" w:color="auto"/>
                    <w:bottom w:val="none" w:sz="0" w:space="0" w:color="auto"/>
                    <w:right w:val="none" w:sz="0" w:space="0" w:color="auto"/>
                  </w:divBdr>
                  <w:divsChild>
                    <w:div w:id="1356345482">
                      <w:marLeft w:val="0"/>
                      <w:marRight w:val="0"/>
                      <w:marTop w:val="0"/>
                      <w:marBottom w:val="0"/>
                      <w:divBdr>
                        <w:top w:val="none" w:sz="0" w:space="0" w:color="auto"/>
                        <w:left w:val="none" w:sz="0" w:space="0" w:color="auto"/>
                        <w:bottom w:val="none" w:sz="0" w:space="0" w:color="auto"/>
                        <w:right w:val="none" w:sz="0" w:space="0" w:color="auto"/>
                      </w:divBdr>
                    </w:div>
                  </w:divsChild>
                </w:div>
                <w:div w:id="391544102">
                  <w:marLeft w:val="0"/>
                  <w:marRight w:val="0"/>
                  <w:marTop w:val="0"/>
                  <w:marBottom w:val="0"/>
                  <w:divBdr>
                    <w:top w:val="none" w:sz="0" w:space="0" w:color="auto"/>
                    <w:left w:val="none" w:sz="0" w:space="0" w:color="auto"/>
                    <w:bottom w:val="none" w:sz="0" w:space="0" w:color="auto"/>
                    <w:right w:val="none" w:sz="0" w:space="0" w:color="auto"/>
                  </w:divBdr>
                  <w:divsChild>
                    <w:div w:id="2018076062">
                      <w:marLeft w:val="0"/>
                      <w:marRight w:val="0"/>
                      <w:marTop w:val="0"/>
                      <w:marBottom w:val="0"/>
                      <w:divBdr>
                        <w:top w:val="none" w:sz="0" w:space="0" w:color="auto"/>
                        <w:left w:val="none" w:sz="0" w:space="0" w:color="auto"/>
                        <w:bottom w:val="none" w:sz="0" w:space="0" w:color="auto"/>
                        <w:right w:val="none" w:sz="0" w:space="0" w:color="auto"/>
                      </w:divBdr>
                    </w:div>
                  </w:divsChild>
                </w:div>
                <w:div w:id="1841043332">
                  <w:marLeft w:val="0"/>
                  <w:marRight w:val="0"/>
                  <w:marTop w:val="0"/>
                  <w:marBottom w:val="0"/>
                  <w:divBdr>
                    <w:top w:val="none" w:sz="0" w:space="0" w:color="auto"/>
                    <w:left w:val="none" w:sz="0" w:space="0" w:color="auto"/>
                    <w:bottom w:val="none" w:sz="0" w:space="0" w:color="auto"/>
                    <w:right w:val="none" w:sz="0" w:space="0" w:color="auto"/>
                  </w:divBdr>
                  <w:divsChild>
                    <w:div w:id="1167087655">
                      <w:marLeft w:val="0"/>
                      <w:marRight w:val="0"/>
                      <w:marTop w:val="0"/>
                      <w:marBottom w:val="0"/>
                      <w:divBdr>
                        <w:top w:val="none" w:sz="0" w:space="0" w:color="auto"/>
                        <w:left w:val="none" w:sz="0" w:space="0" w:color="auto"/>
                        <w:bottom w:val="none" w:sz="0" w:space="0" w:color="auto"/>
                        <w:right w:val="none" w:sz="0" w:space="0" w:color="auto"/>
                      </w:divBdr>
                    </w:div>
                  </w:divsChild>
                </w:div>
                <w:div w:id="527063317">
                  <w:marLeft w:val="0"/>
                  <w:marRight w:val="0"/>
                  <w:marTop w:val="0"/>
                  <w:marBottom w:val="0"/>
                  <w:divBdr>
                    <w:top w:val="none" w:sz="0" w:space="0" w:color="auto"/>
                    <w:left w:val="none" w:sz="0" w:space="0" w:color="auto"/>
                    <w:bottom w:val="none" w:sz="0" w:space="0" w:color="auto"/>
                    <w:right w:val="none" w:sz="0" w:space="0" w:color="auto"/>
                  </w:divBdr>
                  <w:divsChild>
                    <w:div w:id="695817233">
                      <w:marLeft w:val="0"/>
                      <w:marRight w:val="0"/>
                      <w:marTop w:val="0"/>
                      <w:marBottom w:val="0"/>
                      <w:divBdr>
                        <w:top w:val="none" w:sz="0" w:space="0" w:color="auto"/>
                        <w:left w:val="none" w:sz="0" w:space="0" w:color="auto"/>
                        <w:bottom w:val="none" w:sz="0" w:space="0" w:color="auto"/>
                        <w:right w:val="none" w:sz="0" w:space="0" w:color="auto"/>
                      </w:divBdr>
                    </w:div>
                  </w:divsChild>
                </w:div>
                <w:div w:id="1880626369">
                  <w:marLeft w:val="0"/>
                  <w:marRight w:val="0"/>
                  <w:marTop w:val="0"/>
                  <w:marBottom w:val="0"/>
                  <w:divBdr>
                    <w:top w:val="none" w:sz="0" w:space="0" w:color="auto"/>
                    <w:left w:val="none" w:sz="0" w:space="0" w:color="auto"/>
                    <w:bottom w:val="none" w:sz="0" w:space="0" w:color="auto"/>
                    <w:right w:val="none" w:sz="0" w:space="0" w:color="auto"/>
                  </w:divBdr>
                  <w:divsChild>
                    <w:div w:id="472716449">
                      <w:marLeft w:val="0"/>
                      <w:marRight w:val="0"/>
                      <w:marTop w:val="0"/>
                      <w:marBottom w:val="0"/>
                      <w:divBdr>
                        <w:top w:val="none" w:sz="0" w:space="0" w:color="auto"/>
                        <w:left w:val="none" w:sz="0" w:space="0" w:color="auto"/>
                        <w:bottom w:val="none" w:sz="0" w:space="0" w:color="auto"/>
                        <w:right w:val="none" w:sz="0" w:space="0" w:color="auto"/>
                      </w:divBdr>
                    </w:div>
                  </w:divsChild>
                </w:div>
                <w:div w:id="1898275456">
                  <w:marLeft w:val="0"/>
                  <w:marRight w:val="0"/>
                  <w:marTop w:val="0"/>
                  <w:marBottom w:val="0"/>
                  <w:divBdr>
                    <w:top w:val="none" w:sz="0" w:space="0" w:color="auto"/>
                    <w:left w:val="none" w:sz="0" w:space="0" w:color="auto"/>
                    <w:bottom w:val="none" w:sz="0" w:space="0" w:color="auto"/>
                    <w:right w:val="none" w:sz="0" w:space="0" w:color="auto"/>
                  </w:divBdr>
                  <w:divsChild>
                    <w:div w:id="1096562945">
                      <w:marLeft w:val="0"/>
                      <w:marRight w:val="0"/>
                      <w:marTop w:val="0"/>
                      <w:marBottom w:val="0"/>
                      <w:divBdr>
                        <w:top w:val="none" w:sz="0" w:space="0" w:color="auto"/>
                        <w:left w:val="none" w:sz="0" w:space="0" w:color="auto"/>
                        <w:bottom w:val="none" w:sz="0" w:space="0" w:color="auto"/>
                        <w:right w:val="none" w:sz="0" w:space="0" w:color="auto"/>
                      </w:divBdr>
                    </w:div>
                  </w:divsChild>
                </w:div>
                <w:div w:id="1686902502">
                  <w:marLeft w:val="0"/>
                  <w:marRight w:val="0"/>
                  <w:marTop w:val="0"/>
                  <w:marBottom w:val="0"/>
                  <w:divBdr>
                    <w:top w:val="none" w:sz="0" w:space="0" w:color="auto"/>
                    <w:left w:val="none" w:sz="0" w:space="0" w:color="auto"/>
                    <w:bottom w:val="none" w:sz="0" w:space="0" w:color="auto"/>
                    <w:right w:val="none" w:sz="0" w:space="0" w:color="auto"/>
                  </w:divBdr>
                  <w:divsChild>
                    <w:div w:id="1744528113">
                      <w:marLeft w:val="0"/>
                      <w:marRight w:val="0"/>
                      <w:marTop w:val="0"/>
                      <w:marBottom w:val="0"/>
                      <w:divBdr>
                        <w:top w:val="none" w:sz="0" w:space="0" w:color="auto"/>
                        <w:left w:val="none" w:sz="0" w:space="0" w:color="auto"/>
                        <w:bottom w:val="none" w:sz="0" w:space="0" w:color="auto"/>
                        <w:right w:val="none" w:sz="0" w:space="0" w:color="auto"/>
                      </w:divBdr>
                    </w:div>
                  </w:divsChild>
                </w:div>
                <w:div w:id="1826777332">
                  <w:marLeft w:val="0"/>
                  <w:marRight w:val="0"/>
                  <w:marTop w:val="0"/>
                  <w:marBottom w:val="0"/>
                  <w:divBdr>
                    <w:top w:val="none" w:sz="0" w:space="0" w:color="auto"/>
                    <w:left w:val="none" w:sz="0" w:space="0" w:color="auto"/>
                    <w:bottom w:val="none" w:sz="0" w:space="0" w:color="auto"/>
                    <w:right w:val="none" w:sz="0" w:space="0" w:color="auto"/>
                  </w:divBdr>
                  <w:divsChild>
                    <w:div w:id="353459039">
                      <w:marLeft w:val="0"/>
                      <w:marRight w:val="0"/>
                      <w:marTop w:val="0"/>
                      <w:marBottom w:val="0"/>
                      <w:divBdr>
                        <w:top w:val="none" w:sz="0" w:space="0" w:color="auto"/>
                        <w:left w:val="none" w:sz="0" w:space="0" w:color="auto"/>
                        <w:bottom w:val="none" w:sz="0" w:space="0" w:color="auto"/>
                        <w:right w:val="none" w:sz="0" w:space="0" w:color="auto"/>
                      </w:divBdr>
                    </w:div>
                  </w:divsChild>
                </w:div>
                <w:div w:id="1158770625">
                  <w:marLeft w:val="0"/>
                  <w:marRight w:val="0"/>
                  <w:marTop w:val="0"/>
                  <w:marBottom w:val="0"/>
                  <w:divBdr>
                    <w:top w:val="none" w:sz="0" w:space="0" w:color="auto"/>
                    <w:left w:val="none" w:sz="0" w:space="0" w:color="auto"/>
                    <w:bottom w:val="none" w:sz="0" w:space="0" w:color="auto"/>
                    <w:right w:val="none" w:sz="0" w:space="0" w:color="auto"/>
                  </w:divBdr>
                  <w:divsChild>
                    <w:div w:id="18584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activeessex.org/find-your-active/1yr-repor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annah.taylor@essex.gov.uk"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streettag.co.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beatthestreet.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ctiveessex.org/the-story-of-levelling-up-in-essex/" TargetMode="External"/><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76afcf6c-c5da-477e-b316-58c286351a9d">
      <Terms xmlns="http://schemas.microsoft.com/office/infopath/2007/PartnerControls"/>
    </lcf76f155ced4ddcb4097134ff3c332f>
    <SharedWithUsers xmlns="2558557c-371c-491b-a43c-2a5e39a1f529">
      <UserInfo>
        <DisplayName>Hibah Iqbal - Evaluation Researcher</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166A72414CB04FB9EAF73D6CB2079F" ma:contentTypeVersion="15" ma:contentTypeDescription="Create a new document." ma:contentTypeScope="" ma:versionID="617fa2bf43db5afacd8295066781f8ca">
  <xsd:schema xmlns:xsd="http://www.w3.org/2001/XMLSchema" xmlns:xs="http://www.w3.org/2001/XMLSchema" xmlns:p="http://schemas.microsoft.com/office/2006/metadata/properties" xmlns:ns2="76afcf6c-c5da-477e-b316-58c286351a9d" xmlns:ns3="6a461f78-e7a2-485a-8a47-5fc604b04102" xmlns:ns4="2558557c-371c-491b-a43c-2a5e39a1f529" targetNamespace="http://schemas.microsoft.com/office/2006/metadata/properties" ma:root="true" ma:fieldsID="7bc5dc4b276554a355f92b1f724bde39" ns2:_="" ns3:_="" ns4:_="">
    <xsd:import namespace="76afcf6c-c5da-477e-b316-58c286351a9d"/>
    <xsd:import namespace="6a461f78-e7a2-485a-8a47-5fc604b04102"/>
    <xsd:import namespace="2558557c-371c-491b-a43c-2a5e39a1f5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fcf6c-c5da-477e-b316-58c286351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3053e3-dc8f-425f-8973-1b2f4558c545}" ma:internalName="TaxCatchAll" ma:showField="CatchAllData" ma:web="2558557c-371c-491b-a43c-2a5e39a1f5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58557c-371c-491b-a43c-2a5e39a1f529"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1A121-B653-47B2-B8A6-5D9547AE5431}">
  <ds:schemaRefs>
    <ds:schemaRef ds:uri="http://schemas.openxmlformats.org/officeDocument/2006/bibliography"/>
  </ds:schemaRefs>
</ds:datastoreItem>
</file>

<file path=customXml/itemProps2.xml><?xml version="1.0" encoding="utf-8"?>
<ds:datastoreItem xmlns:ds="http://schemas.openxmlformats.org/officeDocument/2006/customXml" ds:itemID="{E4CB6080-5238-47EF-A7B2-43C976E00250}">
  <ds:schemaRefs>
    <ds:schemaRef ds:uri="http://schemas.microsoft.com/office/2006/metadata/properties"/>
    <ds:schemaRef ds:uri="http://schemas.microsoft.com/office/infopath/2007/PartnerControls"/>
    <ds:schemaRef ds:uri="6a461f78-e7a2-485a-8a47-5fc604b04102"/>
    <ds:schemaRef ds:uri="76afcf6c-c5da-477e-b316-58c286351a9d"/>
    <ds:schemaRef ds:uri="2558557c-371c-491b-a43c-2a5e39a1f529"/>
  </ds:schemaRefs>
</ds:datastoreItem>
</file>

<file path=customXml/itemProps3.xml><?xml version="1.0" encoding="utf-8"?>
<ds:datastoreItem xmlns:ds="http://schemas.openxmlformats.org/officeDocument/2006/customXml" ds:itemID="{3902EDD4-5AD8-4B61-9C1E-8572801EE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fcf6c-c5da-477e-b316-58c286351a9d"/>
    <ds:schemaRef ds:uri="6a461f78-e7a2-485a-8a47-5fc604b04102"/>
    <ds:schemaRef ds:uri="2558557c-371c-491b-a43c-2a5e39a1f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E0FCD8-2718-4148-9C14-E9B9139F42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8721</Words>
  <Characters>49710</Characters>
  <Application>Microsoft Office Word</Application>
  <DocSecurity>4</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58315</CharactersWithSpaces>
  <SharedDoc>false</SharedDoc>
  <HLinks>
    <vt:vector size="276" baseType="variant">
      <vt:variant>
        <vt:i4>917521</vt:i4>
      </vt:variant>
      <vt:variant>
        <vt:i4>267</vt:i4>
      </vt:variant>
      <vt:variant>
        <vt:i4>0</vt:i4>
      </vt:variant>
      <vt:variant>
        <vt:i4>5</vt:i4>
      </vt:variant>
      <vt:variant>
        <vt:lpwstr>https://streettag.co.uk/</vt:lpwstr>
      </vt:variant>
      <vt:variant>
        <vt:lpwstr/>
      </vt:variant>
      <vt:variant>
        <vt:i4>1966170</vt:i4>
      </vt:variant>
      <vt:variant>
        <vt:i4>264</vt:i4>
      </vt:variant>
      <vt:variant>
        <vt:i4>0</vt:i4>
      </vt:variant>
      <vt:variant>
        <vt:i4>5</vt:i4>
      </vt:variant>
      <vt:variant>
        <vt:lpwstr>https://www.beatthestreet.me/</vt:lpwstr>
      </vt:variant>
      <vt:variant>
        <vt:lpwstr/>
      </vt:variant>
      <vt:variant>
        <vt:i4>2031667</vt:i4>
      </vt:variant>
      <vt:variant>
        <vt:i4>257</vt:i4>
      </vt:variant>
      <vt:variant>
        <vt:i4>0</vt:i4>
      </vt:variant>
      <vt:variant>
        <vt:i4>5</vt:i4>
      </vt:variant>
      <vt:variant>
        <vt:lpwstr/>
      </vt:variant>
      <vt:variant>
        <vt:lpwstr>_Toc115868196</vt:lpwstr>
      </vt:variant>
      <vt:variant>
        <vt:i4>2031667</vt:i4>
      </vt:variant>
      <vt:variant>
        <vt:i4>251</vt:i4>
      </vt:variant>
      <vt:variant>
        <vt:i4>0</vt:i4>
      </vt:variant>
      <vt:variant>
        <vt:i4>5</vt:i4>
      </vt:variant>
      <vt:variant>
        <vt:lpwstr/>
      </vt:variant>
      <vt:variant>
        <vt:lpwstr>_Toc115868195</vt:lpwstr>
      </vt:variant>
      <vt:variant>
        <vt:i4>2031667</vt:i4>
      </vt:variant>
      <vt:variant>
        <vt:i4>245</vt:i4>
      </vt:variant>
      <vt:variant>
        <vt:i4>0</vt:i4>
      </vt:variant>
      <vt:variant>
        <vt:i4>5</vt:i4>
      </vt:variant>
      <vt:variant>
        <vt:lpwstr/>
      </vt:variant>
      <vt:variant>
        <vt:lpwstr>_Toc115868194</vt:lpwstr>
      </vt:variant>
      <vt:variant>
        <vt:i4>2031667</vt:i4>
      </vt:variant>
      <vt:variant>
        <vt:i4>239</vt:i4>
      </vt:variant>
      <vt:variant>
        <vt:i4>0</vt:i4>
      </vt:variant>
      <vt:variant>
        <vt:i4>5</vt:i4>
      </vt:variant>
      <vt:variant>
        <vt:lpwstr/>
      </vt:variant>
      <vt:variant>
        <vt:lpwstr>_Toc115868193</vt:lpwstr>
      </vt:variant>
      <vt:variant>
        <vt:i4>2031667</vt:i4>
      </vt:variant>
      <vt:variant>
        <vt:i4>233</vt:i4>
      </vt:variant>
      <vt:variant>
        <vt:i4>0</vt:i4>
      </vt:variant>
      <vt:variant>
        <vt:i4>5</vt:i4>
      </vt:variant>
      <vt:variant>
        <vt:lpwstr/>
      </vt:variant>
      <vt:variant>
        <vt:lpwstr>_Toc115868192</vt:lpwstr>
      </vt:variant>
      <vt:variant>
        <vt:i4>2031667</vt:i4>
      </vt:variant>
      <vt:variant>
        <vt:i4>227</vt:i4>
      </vt:variant>
      <vt:variant>
        <vt:i4>0</vt:i4>
      </vt:variant>
      <vt:variant>
        <vt:i4>5</vt:i4>
      </vt:variant>
      <vt:variant>
        <vt:lpwstr/>
      </vt:variant>
      <vt:variant>
        <vt:lpwstr>_Toc115868191</vt:lpwstr>
      </vt:variant>
      <vt:variant>
        <vt:i4>2031667</vt:i4>
      </vt:variant>
      <vt:variant>
        <vt:i4>221</vt:i4>
      </vt:variant>
      <vt:variant>
        <vt:i4>0</vt:i4>
      </vt:variant>
      <vt:variant>
        <vt:i4>5</vt:i4>
      </vt:variant>
      <vt:variant>
        <vt:lpwstr/>
      </vt:variant>
      <vt:variant>
        <vt:lpwstr>_Toc115868190</vt:lpwstr>
      </vt:variant>
      <vt:variant>
        <vt:i4>1966131</vt:i4>
      </vt:variant>
      <vt:variant>
        <vt:i4>215</vt:i4>
      </vt:variant>
      <vt:variant>
        <vt:i4>0</vt:i4>
      </vt:variant>
      <vt:variant>
        <vt:i4>5</vt:i4>
      </vt:variant>
      <vt:variant>
        <vt:lpwstr/>
      </vt:variant>
      <vt:variant>
        <vt:lpwstr>_Toc115868189</vt:lpwstr>
      </vt:variant>
      <vt:variant>
        <vt:i4>1966131</vt:i4>
      </vt:variant>
      <vt:variant>
        <vt:i4>209</vt:i4>
      </vt:variant>
      <vt:variant>
        <vt:i4>0</vt:i4>
      </vt:variant>
      <vt:variant>
        <vt:i4>5</vt:i4>
      </vt:variant>
      <vt:variant>
        <vt:lpwstr/>
      </vt:variant>
      <vt:variant>
        <vt:lpwstr>_Toc115868188</vt:lpwstr>
      </vt:variant>
      <vt:variant>
        <vt:i4>1966131</vt:i4>
      </vt:variant>
      <vt:variant>
        <vt:i4>203</vt:i4>
      </vt:variant>
      <vt:variant>
        <vt:i4>0</vt:i4>
      </vt:variant>
      <vt:variant>
        <vt:i4>5</vt:i4>
      </vt:variant>
      <vt:variant>
        <vt:lpwstr/>
      </vt:variant>
      <vt:variant>
        <vt:lpwstr>_Toc115868187</vt:lpwstr>
      </vt:variant>
      <vt:variant>
        <vt:i4>1966131</vt:i4>
      </vt:variant>
      <vt:variant>
        <vt:i4>197</vt:i4>
      </vt:variant>
      <vt:variant>
        <vt:i4>0</vt:i4>
      </vt:variant>
      <vt:variant>
        <vt:i4>5</vt:i4>
      </vt:variant>
      <vt:variant>
        <vt:lpwstr/>
      </vt:variant>
      <vt:variant>
        <vt:lpwstr>_Toc115868186</vt:lpwstr>
      </vt:variant>
      <vt:variant>
        <vt:i4>1966131</vt:i4>
      </vt:variant>
      <vt:variant>
        <vt:i4>191</vt:i4>
      </vt:variant>
      <vt:variant>
        <vt:i4>0</vt:i4>
      </vt:variant>
      <vt:variant>
        <vt:i4>5</vt:i4>
      </vt:variant>
      <vt:variant>
        <vt:lpwstr/>
      </vt:variant>
      <vt:variant>
        <vt:lpwstr>_Toc115868185</vt:lpwstr>
      </vt:variant>
      <vt:variant>
        <vt:i4>1966131</vt:i4>
      </vt:variant>
      <vt:variant>
        <vt:i4>185</vt:i4>
      </vt:variant>
      <vt:variant>
        <vt:i4>0</vt:i4>
      </vt:variant>
      <vt:variant>
        <vt:i4>5</vt:i4>
      </vt:variant>
      <vt:variant>
        <vt:lpwstr/>
      </vt:variant>
      <vt:variant>
        <vt:lpwstr>_Toc115868184</vt:lpwstr>
      </vt:variant>
      <vt:variant>
        <vt:i4>1966131</vt:i4>
      </vt:variant>
      <vt:variant>
        <vt:i4>179</vt:i4>
      </vt:variant>
      <vt:variant>
        <vt:i4>0</vt:i4>
      </vt:variant>
      <vt:variant>
        <vt:i4>5</vt:i4>
      </vt:variant>
      <vt:variant>
        <vt:lpwstr/>
      </vt:variant>
      <vt:variant>
        <vt:lpwstr>_Toc115868183</vt:lpwstr>
      </vt:variant>
      <vt:variant>
        <vt:i4>1966131</vt:i4>
      </vt:variant>
      <vt:variant>
        <vt:i4>173</vt:i4>
      </vt:variant>
      <vt:variant>
        <vt:i4>0</vt:i4>
      </vt:variant>
      <vt:variant>
        <vt:i4>5</vt:i4>
      </vt:variant>
      <vt:variant>
        <vt:lpwstr/>
      </vt:variant>
      <vt:variant>
        <vt:lpwstr>_Toc115868182</vt:lpwstr>
      </vt:variant>
      <vt:variant>
        <vt:i4>1966131</vt:i4>
      </vt:variant>
      <vt:variant>
        <vt:i4>167</vt:i4>
      </vt:variant>
      <vt:variant>
        <vt:i4>0</vt:i4>
      </vt:variant>
      <vt:variant>
        <vt:i4>5</vt:i4>
      </vt:variant>
      <vt:variant>
        <vt:lpwstr/>
      </vt:variant>
      <vt:variant>
        <vt:lpwstr>_Toc115868181</vt:lpwstr>
      </vt:variant>
      <vt:variant>
        <vt:i4>1966131</vt:i4>
      </vt:variant>
      <vt:variant>
        <vt:i4>161</vt:i4>
      </vt:variant>
      <vt:variant>
        <vt:i4>0</vt:i4>
      </vt:variant>
      <vt:variant>
        <vt:i4>5</vt:i4>
      </vt:variant>
      <vt:variant>
        <vt:lpwstr/>
      </vt:variant>
      <vt:variant>
        <vt:lpwstr>_Toc115868180</vt:lpwstr>
      </vt:variant>
      <vt:variant>
        <vt:i4>1114163</vt:i4>
      </vt:variant>
      <vt:variant>
        <vt:i4>155</vt:i4>
      </vt:variant>
      <vt:variant>
        <vt:i4>0</vt:i4>
      </vt:variant>
      <vt:variant>
        <vt:i4>5</vt:i4>
      </vt:variant>
      <vt:variant>
        <vt:lpwstr/>
      </vt:variant>
      <vt:variant>
        <vt:lpwstr>_Toc115868179</vt:lpwstr>
      </vt:variant>
      <vt:variant>
        <vt:i4>1114163</vt:i4>
      </vt:variant>
      <vt:variant>
        <vt:i4>149</vt:i4>
      </vt:variant>
      <vt:variant>
        <vt:i4>0</vt:i4>
      </vt:variant>
      <vt:variant>
        <vt:i4>5</vt:i4>
      </vt:variant>
      <vt:variant>
        <vt:lpwstr/>
      </vt:variant>
      <vt:variant>
        <vt:lpwstr>_Toc115868178</vt:lpwstr>
      </vt:variant>
      <vt:variant>
        <vt:i4>1114163</vt:i4>
      </vt:variant>
      <vt:variant>
        <vt:i4>143</vt:i4>
      </vt:variant>
      <vt:variant>
        <vt:i4>0</vt:i4>
      </vt:variant>
      <vt:variant>
        <vt:i4>5</vt:i4>
      </vt:variant>
      <vt:variant>
        <vt:lpwstr/>
      </vt:variant>
      <vt:variant>
        <vt:lpwstr>_Toc115868177</vt:lpwstr>
      </vt:variant>
      <vt:variant>
        <vt:i4>1114163</vt:i4>
      </vt:variant>
      <vt:variant>
        <vt:i4>137</vt:i4>
      </vt:variant>
      <vt:variant>
        <vt:i4>0</vt:i4>
      </vt:variant>
      <vt:variant>
        <vt:i4>5</vt:i4>
      </vt:variant>
      <vt:variant>
        <vt:lpwstr/>
      </vt:variant>
      <vt:variant>
        <vt:lpwstr>_Toc115868176</vt:lpwstr>
      </vt:variant>
      <vt:variant>
        <vt:i4>1114163</vt:i4>
      </vt:variant>
      <vt:variant>
        <vt:i4>131</vt:i4>
      </vt:variant>
      <vt:variant>
        <vt:i4>0</vt:i4>
      </vt:variant>
      <vt:variant>
        <vt:i4>5</vt:i4>
      </vt:variant>
      <vt:variant>
        <vt:lpwstr/>
      </vt:variant>
      <vt:variant>
        <vt:lpwstr>_Toc115868175</vt:lpwstr>
      </vt:variant>
      <vt:variant>
        <vt:i4>1114163</vt:i4>
      </vt:variant>
      <vt:variant>
        <vt:i4>125</vt:i4>
      </vt:variant>
      <vt:variant>
        <vt:i4>0</vt:i4>
      </vt:variant>
      <vt:variant>
        <vt:i4>5</vt:i4>
      </vt:variant>
      <vt:variant>
        <vt:lpwstr/>
      </vt:variant>
      <vt:variant>
        <vt:lpwstr>_Toc115868174</vt:lpwstr>
      </vt:variant>
      <vt:variant>
        <vt:i4>1114163</vt:i4>
      </vt:variant>
      <vt:variant>
        <vt:i4>119</vt:i4>
      </vt:variant>
      <vt:variant>
        <vt:i4>0</vt:i4>
      </vt:variant>
      <vt:variant>
        <vt:i4>5</vt:i4>
      </vt:variant>
      <vt:variant>
        <vt:lpwstr/>
      </vt:variant>
      <vt:variant>
        <vt:lpwstr>_Toc115868173</vt:lpwstr>
      </vt:variant>
      <vt:variant>
        <vt:i4>1114163</vt:i4>
      </vt:variant>
      <vt:variant>
        <vt:i4>113</vt:i4>
      </vt:variant>
      <vt:variant>
        <vt:i4>0</vt:i4>
      </vt:variant>
      <vt:variant>
        <vt:i4>5</vt:i4>
      </vt:variant>
      <vt:variant>
        <vt:lpwstr/>
      </vt:variant>
      <vt:variant>
        <vt:lpwstr>_Toc115868172</vt:lpwstr>
      </vt:variant>
      <vt:variant>
        <vt:i4>1114163</vt:i4>
      </vt:variant>
      <vt:variant>
        <vt:i4>107</vt:i4>
      </vt:variant>
      <vt:variant>
        <vt:i4>0</vt:i4>
      </vt:variant>
      <vt:variant>
        <vt:i4>5</vt:i4>
      </vt:variant>
      <vt:variant>
        <vt:lpwstr/>
      </vt:variant>
      <vt:variant>
        <vt:lpwstr>_Toc115868171</vt:lpwstr>
      </vt:variant>
      <vt:variant>
        <vt:i4>1114163</vt:i4>
      </vt:variant>
      <vt:variant>
        <vt:i4>101</vt:i4>
      </vt:variant>
      <vt:variant>
        <vt:i4>0</vt:i4>
      </vt:variant>
      <vt:variant>
        <vt:i4>5</vt:i4>
      </vt:variant>
      <vt:variant>
        <vt:lpwstr/>
      </vt:variant>
      <vt:variant>
        <vt:lpwstr>_Toc115868170</vt:lpwstr>
      </vt:variant>
      <vt:variant>
        <vt:i4>1048627</vt:i4>
      </vt:variant>
      <vt:variant>
        <vt:i4>95</vt:i4>
      </vt:variant>
      <vt:variant>
        <vt:i4>0</vt:i4>
      </vt:variant>
      <vt:variant>
        <vt:i4>5</vt:i4>
      </vt:variant>
      <vt:variant>
        <vt:lpwstr/>
      </vt:variant>
      <vt:variant>
        <vt:lpwstr>_Toc115868169</vt:lpwstr>
      </vt:variant>
      <vt:variant>
        <vt:i4>1048627</vt:i4>
      </vt:variant>
      <vt:variant>
        <vt:i4>89</vt:i4>
      </vt:variant>
      <vt:variant>
        <vt:i4>0</vt:i4>
      </vt:variant>
      <vt:variant>
        <vt:i4>5</vt:i4>
      </vt:variant>
      <vt:variant>
        <vt:lpwstr/>
      </vt:variant>
      <vt:variant>
        <vt:lpwstr>_Toc115868168</vt:lpwstr>
      </vt:variant>
      <vt:variant>
        <vt:i4>1048627</vt:i4>
      </vt:variant>
      <vt:variant>
        <vt:i4>83</vt:i4>
      </vt:variant>
      <vt:variant>
        <vt:i4>0</vt:i4>
      </vt:variant>
      <vt:variant>
        <vt:i4>5</vt:i4>
      </vt:variant>
      <vt:variant>
        <vt:lpwstr/>
      </vt:variant>
      <vt:variant>
        <vt:lpwstr>_Toc115868167</vt:lpwstr>
      </vt:variant>
      <vt:variant>
        <vt:i4>1048627</vt:i4>
      </vt:variant>
      <vt:variant>
        <vt:i4>77</vt:i4>
      </vt:variant>
      <vt:variant>
        <vt:i4>0</vt:i4>
      </vt:variant>
      <vt:variant>
        <vt:i4>5</vt:i4>
      </vt:variant>
      <vt:variant>
        <vt:lpwstr/>
      </vt:variant>
      <vt:variant>
        <vt:lpwstr>_Toc115868166</vt:lpwstr>
      </vt:variant>
      <vt:variant>
        <vt:i4>1048627</vt:i4>
      </vt:variant>
      <vt:variant>
        <vt:i4>71</vt:i4>
      </vt:variant>
      <vt:variant>
        <vt:i4>0</vt:i4>
      </vt:variant>
      <vt:variant>
        <vt:i4>5</vt:i4>
      </vt:variant>
      <vt:variant>
        <vt:lpwstr/>
      </vt:variant>
      <vt:variant>
        <vt:lpwstr>_Toc115868165</vt:lpwstr>
      </vt:variant>
      <vt:variant>
        <vt:i4>1048627</vt:i4>
      </vt:variant>
      <vt:variant>
        <vt:i4>65</vt:i4>
      </vt:variant>
      <vt:variant>
        <vt:i4>0</vt:i4>
      </vt:variant>
      <vt:variant>
        <vt:i4>5</vt:i4>
      </vt:variant>
      <vt:variant>
        <vt:lpwstr/>
      </vt:variant>
      <vt:variant>
        <vt:lpwstr>_Toc115868164</vt:lpwstr>
      </vt:variant>
      <vt:variant>
        <vt:i4>1048627</vt:i4>
      </vt:variant>
      <vt:variant>
        <vt:i4>59</vt:i4>
      </vt:variant>
      <vt:variant>
        <vt:i4>0</vt:i4>
      </vt:variant>
      <vt:variant>
        <vt:i4>5</vt:i4>
      </vt:variant>
      <vt:variant>
        <vt:lpwstr/>
      </vt:variant>
      <vt:variant>
        <vt:lpwstr>_Toc115868163</vt:lpwstr>
      </vt:variant>
      <vt:variant>
        <vt:i4>1048627</vt:i4>
      </vt:variant>
      <vt:variant>
        <vt:i4>53</vt:i4>
      </vt:variant>
      <vt:variant>
        <vt:i4>0</vt:i4>
      </vt:variant>
      <vt:variant>
        <vt:i4>5</vt:i4>
      </vt:variant>
      <vt:variant>
        <vt:lpwstr/>
      </vt:variant>
      <vt:variant>
        <vt:lpwstr>_Toc115868162</vt:lpwstr>
      </vt:variant>
      <vt:variant>
        <vt:i4>1048627</vt:i4>
      </vt:variant>
      <vt:variant>
        <vt:i4>47</vt:i4>
      </vt:variant>
      <vt:variant>
        <vt:i4>0</vt:i4>
      </vt:variant>
      <vt:variant>
        <vt:i4>5</vt:i4>
      </vt:variant>
      <vt:variant>
        <vt:lpwstr/>
      </vt:variant>
      <vt:variant>
        <vt:lpwstr>_Toc115868161</vt:lpwstr>
      </vt:variant>
      <vt:variant>
        <vt:i4>1048627</vt:i4>
      </vt:variant>
      <vt:variant>
        <vt:i4>41</vt:i4>
      </vt:variant>
      <vt:variant>
        <vt:i4>0</vt:i4>
      </vt:variant>
      <vt:variant>
        <vt:i4>5</vt:i4>
      </vt:variant>
      <vt:variant>
        <vt:lpwstr/>
      </vt:variant>
      <vt:variant>
        <vt:lpwstr>_Toc115868160</vt:lpwstr>
      </vt:variant>
      <vt:variant>
        <vt:i4>1245235</vt:i4>
      </vt:variant>
      <vt:variant>
        <vt:i4>35</vt:i4>
      </vt:variant>
      <vt:variant>
        <vt:i4>0</vt:i4>
      </vt:variant>
      <vt:variant>
        <vt:i4>5</vt:i4>
      </vt:variant>
      <vt:variant>
        <vt:lpwstr/>
      </vt:variant>
      <vt:variant>
        <vt:lpwstr>_Toc115868159</vt:lpwstr>
      </vt:variant>
      <vt:variant>
        <vt:i4>1245235</vt:i4>
      </vt:variant>
      <vt:variant>
        <vt:i4>29</vt:i4>
      </vt:variant>
      <vt:variant>
        <vt:i4>0</vt:i4>
      </vt:variant>
      <vt:variant>
        <vt:i4>5</vt:i4>
      </vt:variant>
      <vt:variant>
        <vt:lpwstr/>
      </vt:variant>
      <vt:variant>
        <vt:lpwstr>_Toc115868158</vt:lpwstr>
      </vt:variant>
      <vt:variant>
        <vt:i4>1245235</vt:i4>
      </vt:variant>
      <vt:variant>
        <vt:i4>23</vt:i4>
      </vt:variant>
      <vt:variant>
        <vt:i4>0</vt:i4>
      </vt:variant>
      <vt:variant>
        <vt:i4>5</vt:i4>
      </vt:variant>
      <vt:variant>
        <vt:lpwstr/>
      </vt:variant>
      <vt:variant>
        <vt:lpwstr>_Toc115868157</vt:lpwstr>
      </vt:variant>
      <vt:variant>
        <vt:i4>1245235</vt:i4>
      </vt:variant>
      <vt:variant>
        <vt:i4>17</vt:i4>
      </vt:variant>
      <vt:variant>
        <vt:i4>0</vt:i4>
      </vt:variant>
      <vt:variant>
        <vt:i4>5</vt:i4>
      </vt:variant>
      <vt:variant>
        <vt:lpwstr/>
      </vt:variant>
      <vt:variant>
        <vt:lpwstr>_Toc115868156</vt:lpwstr>
      </vt:variant>
      <vt:variant>
        <vt:i4>1245235</vt:i4>
      </vt:variant>
      <vt:variant>
        <vt:i4>11</vt:i4>
      </vt:variant>
      <vt:variant>
        <vt:i4>0</vt:i4>
      </vt:variant>
      <vt:variant>
        <vt:i4>5</vt:i4>
      </vt:variant>
      <vt:variant>
        <vt:lpwstr/>
      </vt:variant>
      <vt:variant>
        <vt:lpwstr>_Toc115868155</vt:lpwstr>
      </vt:variant>
      <vt:variant>
        <vt:i4>1245235</vt:i4>
      </vt:variant>
      <vt:variant>
        <vt:i4>5</vt:i4>
      </vt:variant>
      <vt:variant>
        <vt:i4>0</vt:i4>
      </vt:variant>
      <vt:variant>
        <vt:i4>5</vt:i4>
      </vt:variant>
      <vt:variant>
        <vt:lpwstr/>
      </vt:variant>
      <vt:variant>
        <vt:lpwstr>_Toc115868154</vt:lpwstr>
      </vt:variant>
      <vt:variant>
        <vt:i4>6160502</vt:i4>
      </vt:variant>
      <vt:variant>
        <vt:i4>0</vt:i4>
      </vt:variant>
      <vt:variant>
        <vt:i4>0</vt:i4>
      </vt:variant>
      <vt:variant>
        <vt:i4>5</vt:i4>
      </vt:variant>
      <vt:variant>
        <vt:lpwstr>mailto:hannah.taylor@essex.gov.uk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Southall-Edwards - Evaluation Researcher</dc:creator>
  <cp:keywords/>
  <dc:description/>
  <cp:lastModifiedBy>Grace Hilton - Marketing and Communications Officer</cp:lastModifiedBy>
  <cp:revision>2</cp:revision>
  <cp:lastPrinted>2022-10-06T08:07:00Z</cp:lastPrinted>
  <dcterms:created xsi:type="dcterms:W3CDTF">2022-10-26T12:24:00Z</dcterms:created>
  <dcterms:modified xsi:type="dcterms:W3CDTF">2022-10-26T12:24:00Z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2022-09-20T09:25:08Z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17e0cbb9-a39c-4143-90ba-66d2b44174de</vt:lpwstr>
  </property>
  <property fmtid="{D5CDD505-2E9C-101B-9397-08002B2CF9AE}" pid="8" name="MSIP_Label_39d8be9e-c8d9-4b9c-bd40-2c27cc7ea2e6_ContentBits">
    <vt:lpwstr>0</vt:lpwstr>
  </property>
  <property fmtid="{D5CDD505-2E9C-101B-9397-08002B2CF9AE}" pid="9" name="MediaServiceImageTags">
    <vt:lpwstr/>
  </property>
  <property fmtid="{D5CDD505-2E9C-101B-9397-08002B2CF9AE}" pid="10" name="ContentTypeId">
    <vt:lpwstr>0x010100028E5ABB14DA894291E556210627760D</vt:lpwstr>
  </property>
</Properties>
</file>